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AA" w:rsidRDefault="005A79DD">
      <w:pPr>
        <w:pStyle w:val="Body"/>
        <w:rPr>
          <w:i w:val="0"/>
        </w:rPr>
      </w:pPr>
      <w:bookmarkStart w:id="0" w:name="PreFooterLocation"/>
      <w:bookmarkStart w:id="1" w:name="_GoBack"/>
      <w:bookmarkEnd w:id="1"/>
      <w:r>
        <w:rPr>
          <w:i w:val="0"/>
        </w:rPr>
        <w:t>T</w:t>
      </w:r>
      <w:bookmarkEnd w:id="0"/>
      <w:r>
        <w:rPr>
          <w:i w:val="0"/>
        </w:rPr>
        <w:t xml:space="preserve">he checklist provides a general list of major </w:t>
      </w:r>
      <w:r w:rsidR="00E83CF0">
        <w:rPr>
          <w:i w:val="0"/>
        </w:rPr>
        <w:t>issues that should be addressed, it is</w:t>
      </w:r>
      <w:r>
        <w:rPr>
          <w:i w:val="0"/>
        </w:rPr>
        <w:t xml:space="preserve"> not designed to be an exhaustive list of all issues</w:t>
      </w:r>
      <w:r w:rsidR="00E83CF0">
        <w:rPr>
          <w:i w:val="0"/>
        </w:rPr>
        <w:t xml:space="preserve"> that may warrant consideration.</w:t>
      </w:r>
    </w:p>
    <w:p w:rsidR="005728CF" w:rsidRDefault="005728CF">
      <w:pPr>
        <w:pStyle w:val="Body"/>
        <w:rPr>
          <w:i w:val="0"/>
        </w:rPr>
      </w:pPr>
    </w:p>
    <w:p w:rsidR="005728CF" w:rsidRPr="005728CF" w:rsidRDefault="005728CF" w:rsidP="005728CF">
      <w:pPr>
        <w:pStyle w:val="Body"/>
        <w:rPr>
          <w:b/>
          <w:i w:val="0"/>
          <w:sz w:val="16"/>
          <w:szCs w:val="16"/>
        </w:rPr>
      </w:pPr>
      <w:r w:rsidRPr="005728CF">
        <w:rPr>
          <w:b/>
          <w:i w:val="0"/>
          <w:sz w:val="16"/>
          <w:szCs w:val="16"/>
        </w:rPr>
        <w:t>Disclaimer</w:t>
      </w:r>
    </w:p>
    <w:p w:rsidR="005728CF" w:rsidRPr="005728CF" w:rsidRDefault="005728CF" w:rsidP="005728CF">
      <w:pPr>
        <w:pStyle w:val="Body"/>
        <w:rPr>
          <w:i w:val="0"/>
          <w:sz w:val="16"/>
          <w:szCs w:val="16"/>
        </w:rPr>
      </w:pPr>
      <w:r w:rsidRPr="005728CF">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5728CF" w:rsidRDefault="005728CF">
      <w:pPr>
        <w:pStyle w:val="Body"/>
        <w:rPr>
          <w:i w:val="0"/>
        </w:rPr>
      </w:pPr>
    </w:p>
    <w:p w:rsidR="00362CAA" w:rsidRDefault="00362CAA">
      <w:pPr>
        <w:pStyle w:val="Body"/>
        <w:rPr>
          <w:sz w:val="22"/>
        </w:rPr>
      </w:pPr>
    </w:p>
    <w:tbl>
      <w:tblPr>
        <w:tblW w:w="5006"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807"/>
        <w:gridCol w:w="8506"/>
      </w:tblGrid>
      <w:tr w:rsidR="00362CAA">
        <w:tc>
          <w:tcPr>
            <w:tcW w:w="876" w:type="pct"/>
            <w:tcBorders>
              <w:top w:val="single" w:sz="4" w:space="0" w:color="939598"/>
              <w:bottom w:val="single" w:sz="4" w:space="0" w:color="939598"/>
            </w:tcBorders>
            <w:shd w:val="clear" w:color="auto" w:fill="B8CCE4" w:themeFill="accent1" w:themeFillTint="66"/>
          </w:tcPr>
          <w:p w:rsidR="00362CAA" w:rsidRDefault="005A79DD">
            <w:pPr>
              <w:pStyle w:val="Tableheading"/>
              <w:rPr>
                <w:b w:val="0"/>
              </w:rPr>
            </w:pPr>
            <w:r>
              <w:rPr>
                <w:b w:val="0"/>
              </w:rPr>
              <w:t>CLIENT’S NAME</w:t>
            </w:r>
          </w:p>
        </w:tc>
        <w:tc>
          <w:tcPr>
            <w:tcW w:w="4124" w:type="pct"/>
            <w:tcBorders>
              <w:top w:val="single" w:sz="4" w:space="0" w:color="939598"/>
              <w:bottom w:val="single" w:sz="4" w:space="0" w:color="939598"/>
            </w:tcBorders>
          </w:tcPr>
          <w:p w:rsidR="00362CAA" w:rsidRDefault="00362CAA">
            <w:pPr>
              <w:pStyle w:val="Table"/>
            </w:pPr>
          </w:p>
        </w:tc>
      </w:tr>
    </w:tbl>
    <w:p w:rsidR="00362CAA" w:rsidRDefault="00362CAA">
      <w:pPr>
        <w:pStyle w:val="Body"/>
      </w:pP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362CAA">
        <w:tc>
          <w:tcPr>
            <w:tcW w:w="8222" w:type="dxa"/>
            <w:shd w:val="clear" w:color="auto" w:fill="0E1C38"/>
          </w:tcPr>
          <w:p w:rsidR="00362CAA" w:rsidRDefault="005A79DD">
            <w:pPr>
              <w:pStyle w:val="Tableheading"/>
              <w:rPr>
                <w:b w:val="0"/>
                <w:color w:val="FFFFFF" w:themeColor="background1"/>
              </w:rPr>
            </w:pPr>
            <w:r>
              <w:rPr>
                <w:b w:val="0"/>
                <w:color w:val="FFFFFF" w:themeColor="background1"/>
                <w:sz w:val="18"/>
              </w:rPr>
              <w:t>GENERAL</w:t>
            </w:r>
          </w:p>
        </w:tc>
        <w:tc>
          <w:tcPr>
            <w:tcW w:w="709"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N/A</w:t>
            </w:r>
          </w:p>
        </w:tc>
      </w:tr>
      <w:tr w:rsidR="00362CAA">
        <w:tc>
          <w:tcPr>
            <w:tcW w:w="8222" w:type="dxa"/>
          </w:tcPr>
          <w:p w:rsidR="00362CAA" w:rsidRPr="00E83CF0" w:rsidRDefault="005A79DD">
            <w:pPr>
              <w:pStyle w:val="Body"/>
              <w:ind w:left="0"/>
              <w:rPr>
                <w:i w:val="0"/>
                <w:color w:val="auto"/>
                <w:sz w:val="16"/>
                <w:szCs w:val="16"/>
              </w:rPr>
            </w:pPr>
            <w:r w:rsidRPr="00E83CF0">
              <w:rPr>
                <w:i w:val="0"/>
                <w:color w:val="auto"/>
                <w:sz w:val="16"/>
                <w:szCs w:val="16"/>
              </w:rPr>
              <w:t>Is someone responsible for overseeing the correct recording of GST?</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ind w:left="0"/>
              <w:rPr>
                <w:i w:val="0"/>
                <w:color w:val="auto"/>
                <w:sz w:val="16"/>
                <w:szCs w:val="16"/>
              </w:rPr>
            </w:pPr>
            <w:r w:rsidRPr="00E83CF0">
              <w:rPr>
                <w:i w:val="0"/>
                <w:color w:val="auto"/>
                <w:sz w:val="16"/>
                <w:szCs w:val="16"/>
              </w:rPr>
              <w:t xml:space="preserve">Have all invoices issued and received by the company meet the requirements of a valid tax invoice </w:t>
            </w:r>
            <w:r w:rsidRPr="00E83CF0">
              <w:rPr>
                <w:i w:val="0"/>
                <w:color w:val="auto"/>
                <w:sz w:val="16"/>
                <w:szCs w:val="16"/>
              </w:rPr>
              <w:br/>
              <w:t xml:space="preserve">(see below for details of the requirements)?  </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numPr>
                <w:ilvl w:val="0"/>
                <w:numId w:val="38"/>
              </w:numPr>
              <w:ind w:left="460"/>
              <w:rPr>
                <w:i w:val="0"/>
                <w:color w:val="auto"/>
                <w:sz w:val="16"/>
                <w:szCs w:val="16"/>
              </w:rPr>
            </w:pPr>
            <w:r w:rsidRPr="00E83CF0">
              <w:rPr>
                <w:i w:val="0"/>
                <w:color w:val="auto"/>
                <w:sz w:val="16"/>
                <w:szCs w:val="16"/>
              </w:rPr>
              <w:t>The words “tax invoice” must be displayed in a prominent place</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numPr>
                <w:ilvl w:val="0"/>
                <w:numId w:val="38"/>
              </w:numPr>
              <w:ind w:left="460"/>
              <w:rPr>
                <w:i w:val="0"/>
                <w:color w:val="auto"/>
                <w:sz w:val="16"/>
                <w:szCs w:val="16"/>
              </w:rPr>
            </w:pPr>
            <w:r w:rsidRPr="00E83CF0">
              <w:rPr>
                <w:i w:val="0"/>
                <w:color w:val="auto"/>
                <w:sz w:val="16"/>
                <w:szCs w:val="16"/>
              </w:rPr>
              <w:t>The name and GST number of the supplier</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numPr>
                <w:ilvl w:val="0"/>
                <w:numId w:val="38"/>
              </w:numPr>
              <w:ind w:left="460"/>
              <w:rPr>
                <w:i w:val="0"/>
                <w:color w:val="auto"/>
                <w:sz w:val="16"/>
                <w:szCs w:val="16"/>
              </w:rPr>
            </w:pPr>
            <w:r w:rsidRPr="00E83CF0">
              <w:rPr>
                <w:i w:val="0"/>
                <w:color w:val="auto"/>
                <w:sz w:val="16"/>
                <w:szCs w:val="16"/>
              </w:rPr>
              <w:t>The date the invoice is issued</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numPr>
                <w:ilvl w:val="0"/>
                <w:numId w:val="38"/>
              </w:numPr>
              <w:ind w:left="460"/>
              <w:rPr>
                <w:i w:val="0"/>
                <w:color w:val="auto"/>
                <w:sz w:val="16"/>
                <w:szCs w:val="16"/>
              </w:rPr>
            </w:pPr>
            <w:r w:rsidRPr="00E83CF0">
              <w:rPr>
                <w:i w:val="0"/>
                <w:color w:val="auto"/>
                <w:sz w:val="16"/>
                <w:szCs w:val="16"/>
              </w:rPr>
              <w:t>The description of the goods and/or services supplied</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numPr>
                <w:ilvl w:val="0"/>
                <w:numId w:val="38"/>
              </w:numPr>
              <w:ind w:left="460"/>
              <w:rPr>
                <w:i w:val="0"/>
                <w:color w:val="auto"/>
                <w:sz w:val="16"/>
                <w:szCs w:val="16"/>
              </w:rPr>
            </w:pPr>
            <w:r w:rsidRPr="00E83CF0">
              <w:rPr>
                <w:i w:val="0"/>
                <w:color w:val="auto"/>
                <w:sz w:val="16"/>
                <w:szCs w:val="16"/>
              </w:rPr>
              <w:t xml:space="preserve">The total amount payable for the supply </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numPr>
                <w:ilvl w:val="0"/>
                <w:numId w:val="38"/>
              </w:numPr>
              <w:ind w:left="460"/>
              <w:rPr>
                <w:i w:val="0"/>
                <w:color w:val="auto"/>
                <w:sz w:val="16"/>
                <w:szCs w:val="16"/>
              </w:rPr>
            </w:pPr>
            <w:r w:rsidRPr="00E83CF0">
              <w:rPr>
                <w:i w:val="0"/>
                <w:color w:val="auto"/>
                <w:sz w:val="16"/>
                <w:szCs w:val="16"/>
              </w:rPr>
              <w:t>A statement that GST is included</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numPr>
                <w:ilvl w:val="0"/>
                <w:numId w:val="38"/>
              </w:numPr>
              <w:ind w:left="460"/>
              <w:rPr>
                <w:i w:val="0"/>
                <w:color w:val="auto"/>
                <w:sz w:val="16"/>
                <w:szCs w:val="16"/>
              </w:rPr>
            </w:pPr>
            <w:r w:rsidRPr="00E83CF0">
              <w:rPr>
                <w:i w:val="0"/>
                <w:color w:val="auto"/>
                <w:sz w:val="16"/>
                <w:szCs w:val="16"/>
              </w:rPr>
              <w:t>The name and address of the recipient of the supply (if over $1,000)</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numPr>
                <w:ilvl w:val="0"/>
                <w:numId w:val="38"/>
              </w:numPr>
              <w:ind w:left="460"/>
              <w:rPr>
                <w:i w:val="0"/>
                <w:color w:val="auto"/>
                <w:sz w:val="16"/>
                <w:szCs w:val="16"/>
              </w:rPr>
            </w:pPr>
            <w:r w:rsidRPr="00E83CF0">
              <w:rPr>
                <w:i w:val="0"/>
                <w:color w:val="auto"/>
                <w:sz w:val="16"/>
                <w:szCs w:val="16"/>
              </w:rPr>
              <w:t>The quantity or volume of goods and/or services supplied (if over $1,000)</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ind w:left="0"/>
              <w:rPr>
                <w:i w:val="0"/>
                <w:color w:val="auto"/>
                <w:sz w:val="16"/>
                <w:szCs w:val="16"/>
              </w:rPr>
            </w:pPr>
            <w:r w:rsidRPr="00E83CF0">
              <w:rPr>
                <w:i w:val="0"/>
                <w:color w:val="auto"/>
                <w:sz w:val="16"/>
                <w:szCs w:val="16"/>
              </w:rPr>
              <w:t>Are all invoices retained for a period of seven years?</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tc>
          <w:tcPr>
            <w:tcW w:w="8222" w:type="dxa"/>
          </w:tcPr>
          <w:p w:rsidR="00362CAA" w:rsidRPr="00E83CF0" w:rsidRDefault="005A79DD">
            <w:pPr>
              <w:pStyle w:val="Body"/>
              <w:ind w:left="0"/>
              <w:rPr>
                <w:i w:val="0"/>
                <w:color w:val="auto"/>
                <w:sz w:val="16"/>
                <w:szCs w:val="16"/>
              </w:rPr>
            </w:pPr>
            <w:r w:rsidRPr="00E83CF0">
              <w:rPr>
                <w:i w:val="0"/>
                <w:color w:val="auto"/>
                <w:sz w:val="16"/>
                <w:szCs w:val="16"/>
              </w:rPr>
              <w:t xml:space="preserve">Please briefly describe the process of recording GST and the filing of source documentation </w:t>
            </w:r>
            <w:r w:rsidRPr="00E83CF0">
              <w:rPr>
                <w:i w:val="0"/>
                <w:color w:val="auto"/>
                <w:sz w:val="16"/>
                <w:szCs w:val="16"/>
              </w:rPr>
              <w:br/>
              <w:t>(please advise how records are organised – by date, supplier etc.)</w:t>
            </w:r>
          </w:p>
        </w:tc>
        <w:tc>
          <w:tcPr>
            <w:tcW w:w="709" w:type="dxa"/>
          </w:tcPr>
          <w:p w:rsidR="00362CAA" w:rsidRDefault="00362CAA">
            <w:pPr>
              <w:pStyle w:val="Body"/>
              <w:ind w:left="0"/>
              <w:rPr>
                <w:color w:val="0E1C38"/>
                <w:sz w:val="16"/>
                <w:szCs w:val="16"/>
              </w:rPr>
            </w:pPr>
          </w:p>
        </w:tc>
        <w:tc>
          <w:tcPr>
            <w:tcW w:w="709" w:type="dxa"/>
          </w:tcPr>
          <w:p w:rsidR="00362CAA" w:rsidRDefault="00362CAA">
            <w:pPr>
              <w:pStyle w:val="Body"/>
              <w:ind w:left="0"/>
              <w:rPr>
                <w:color w:val="0E1C38"/>
                <w:sz w:val="16"/>
                <w:szCs w:val="16"/>
              </w:rPr>
            </w:pPr>
          </w:p>
        </w:tc>
        <w:tc>
          <w:tcPr>
            <w:tcW w:w="708" w:type="dxa"/>
          </w:tcPr>
          <w:p w:rsidR="00362CAA" w:rsidRDefault="00362CAA">
            <w:pPr>
              <w:pStyle w:val="Body"/>
              <w:ind w:left="0"/>
              <w:rPr>
                <w:color w:val="0E1C38"/>
                <w:sz w:val="16"/>
                <w:szCs w:val="16"/>
              </w:rPr>
            </w:pPr>
          </w:p>
        </w:tc>
      </w:tr>
      <w:tr w:rsidR="00362CAA" w:rsidTr="00E83CF0">
        <w:trPr>
          <w:trHeight w:val="2547"/>
        </w:trPr>
        <w:tc>
          <w:tcPr>
            <w:tcW w:w="10348" w:type="dxa"/>
            <w:gridSpan w:val="4"/>
          </w:tcPr>
          <w:p w:rsidR="00362CAA" w:rsidRDefault="005A79DD">
            <w:pPr>
              <w:pStyle w:val="Body"/>
              <w:ind w:left="0"/>
              <w:rPr>
                <w:b/>
                <w:i w:val="0"/>
                <w:color w:val="auto"/>
                <w:sz w:val="16"/>
                <w:szCs w:val="16"/>
              </w:rPr>
            </w:pPr>
            <w:r w:rsidRPr="00E83CF0">
              <w:rPr>
                <w:b/>
                <w:i w:val="0"/>
                <w:color w:val="auto"/>
                <w:sz w:val="16"/>
                <w:szCs w:val="16"/>
              </w:rPr>
              <w:t>Comments:</w:t>
            </w: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auto"/>
                <w:sz w:val="16"/>
                <w:szCs w:val="16"/>
              </w:rPr>
            </w:pPr>
          </w:p>
          <w:p w:rsidR="00E83CF0" w:rsidRDefault="00E83CF0">
            <w:pPr>
              <w:pStyle w:val="Body"/>
              <w:ind w:left="0"/>
              <w:rPr>
                <w:b/>
                <w:i w:val="0"/>
                <w:color w:val="0E1C38"/>
                <w:sz w:val="16"/>
                <w:szCs w:val="16"/>
              </w:rPr>
            </w:pPr>
          </w:p>
        </w:tc>
      </w:tr>
      <w:tr w:rsidR="00362CAA">
        <w:tc>
          <w:tcPr>
            <w:tcW w:w="8222" w:type="dxa"/>
            <w:shd w:val="clear" w:color="auto" w:fill="0E1C38"/>
          </w:tcPr>
          <w:p w:rsidR="00362CAA" w:rsidRDefault="005A79DD">
            <w:pPr>
              <w:pStyle w:val="Tableheading"/>
              <w:rPr>
                <w:b w:val="0"/>
                <w:color w:val="FFFFFF" w:themeColor="background1"/>
                <w:sz w:val="18"/>
              </w:rPr>
            </w:pPr>
            <w:r>
              <w:rPr>
                <w:b w:val="0"/>
                <w:color w:val="FFFFFF" w:themeColor="background1"/>
              </w:rPr>
              <w:lastRenderedPageBreak/>
              <w:br w:type="page"/>
            </w:r>
            <w:r>
              <w:rPr>
                <w:b w:val="0"/>
                <w:color w:val="FFFFFF" w:themeColor="background1"/>
                <w:sz w:val="18"/>
              </w:rPr>
              <w:t>DEDUCTIBILITY AND COMPLETENESS</w:t>
            </w:r>
          </w:p>
        </w:tc>
        <w:tc>
          <w:tcPr>
            <w:tcW w:w="709"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N/A</w:t>
            </w:r>
          </w:p>
        </w:tc>
      </w:tr>
      <w:tr w:rsidR="00362CAA">
        <w:tc>
          <w:tcPr>
            <w:tcW w:w="10348" w:type="dxa"/>
            <w:gridSpan w:val="4"/>
            <w:shd w:val="clear" w:color="auto" w:fill="B8CCE4" w:themeFill="accent1" w:themeFillTint="66"/>
          </w:tcPr>
          <w:p w:rsidR="00362CAA" w:rsidRDefault="005A79DD">
            <w:pPr>
              <w:pStyle w:val="Body"/>
              <w:ind w:left="0"/>
              <w:rPr>
                <w:i w:val="0"/>
              </w:rPr>
            </w:pPr>
            <w:r>
              <w:rPr>
                <w:i w:val="0"/>
                <w:color w:val="0E1C38"/>
                <w:sz w:val="16"/>
                <w:szCs w:val="16"/>
              </w:rPr>
              <w:t>PRIVATE INCOME / EXPENDITURE / USE</w:t>
            </w: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Have you reviewed the company’s accounts for private income and expenditure made from business accounts?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If the above is yes, has any private income or expenditure been identified and has this been adjusted for in the GST return?</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Have any private assets been used for business purposes?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Have you reviewed the company’s accounts for business expenses paid for from personal funds?</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If the above is yes, have copies of all tax invoices been retained?</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10348" w:type="dxa"/>
            <w:gridSpan w:val="4"/>
            <w:shd w:val="clear" w:color="auto" w:fill="B8CCE4" w:themeFill="accent1" w:themeFillTint="66"/>
          </w:tcPr>
          <w:p w:rsidR="00362CAA" w:rsidRDefault="005A79DD">
            <w:pPr>
              <w:pStyle w:val="Tableheading"/>
              <w:rPr>
                <w:color w:val="FFFFFF" w:themeColor="background1"/>
                <w:sz w:val="18"/>
              </w:rPr>
            </w:pPr>
            <w:r>
              <w:rPr>
                <w:b w:val="0"/>
                <w:color w:val="0E1C38"/>
                <w:sz w:val="16"/>
                <w:szCs w:val="16"/>
              </w:rPr>
              <w:t>CAPITAL OR ASSET ITEMS (AFTER 1 APRIL 2011)</w:t>
            </w: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Have any business assets been acquired after 1 April 2011?</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If the above is yes, has the actual use of the assets been reviewed for potential adjustments?  Please note that </w:t>
            </w:r>
            <w:r w:rsidRPr="00E83CF0">
              <w:rPr>
                <w:rFonts w:cs="Arial"/>
                <w:i w:val="0"/>
                <w:color w:val="auto"/>
                <w:sz w:val="16"/>
                <w:szCs w:val="16"/>
              </w:rPr>
              <w:br/>
              <w:t xml:space="preserve">the adjustment is annual subject to the maximum number of adjustments (based on the value of the asset) and any final “wash up” adjustment.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Has an initial adjustment been made in relation to any newly acquired assets based on a reasonable estimate of its expected use in the furtherance of a taxable activity? Note that there are exemptions that may relieve the need to apportion – please contact us if you wish to discuss this in detail.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10348" w:type="dxa"/>
            <w:gridSpan w:val="4"/>
            <w:shd w:val="clear" w:color="auto" w:fill="B8CCE4" w:themeFill="accent1" w:themeFillTint="66"/>
          </w:tcPr>
          <w:p w:rsidR="00362CAA" w:rsidRDefault="005A79DD">
            <w:pPr>
              <w:pStyle w:val="Body"/>
              <w:ind w:left="0"/>
              <w:rPr>
                <w:i w:val="0"/>
              </w:rPr>
            </w:pPr>
            <w:r>
              <w:rPr>
                <w:i w:val="0"/>
                <w:color w:val="0E1C38"/>
                <w:sz w:val="16"/>
                <w:szCs w:val="16"/>
              </w:rPr>
              <w:t>BARTERS</w:t>
            </w: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Have any barter transaction taken place during the period?</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If the above is yes, has the market value of the goods at the time of exchange been included in the GST return?  Please advise how this value was derived.</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rPr>
          <w:trHeight w:val="2014"/>
        </w:trPr>
        <w:tc>
          <w:tcPr>
            <w:tcW w:w="10348" w:type="dxa"/>
            <w:gridSpan w:val="4"/>
          </w:tcPr>
          <w:p w:rsidR="00362CAA" w:rsidRPr="00E83CF0" w:rsidRDefault="005A79DD">
            <w:pPr>
              <w:pStyle w:val="Body"/>
              <w:ind w:left="0"/>
              <w:rPr>
                <w:i w:val="0"/>
                <w:color w:val="auto"/>
                <w:sz w:val="16"/>
                <w:szCs w:val="16"/>
              </w:rPr>
            </w:pPr>
            <w:r w:rsidRPr="00E83CF0">
              <w:rPr>
                <w:b/>
                <w:i w:val="0"/>
                <w:color w:val="auto"/>
                <w:sz w:val="16"/>
                <w:szCs w:val="16"/>
              </w:rPr>
              <w:t>Comments:</w:t>
            </w:r>
          </w:p>
        </w:tc>
      </w:tr>
      <w:tr w:rsidR="00362CAA">
        <w:tc>
          <w:tcPr>
            <w:tcW w:w="10348" w:type="dxa"/>
            <w:gridSpan w:val="4"/>
            <w:shd w:val="clear" w:color="auto" w:fill="B8CCE4" w:themeFill="accent1" w:themeFillTint="66"/>
          </w:tcPr>
          <w:p w:rsidR="00362CAA" w:rsidRDefault="005A79DD">
            <w:pPr>
              <w:pStyle w:val="Body"/>
              <w:ind w:left="0"/>
              <w:rPr>
                <w:i w:val="0"/>
              </w:rPr>
            </w:pPr>
            <w:r>
              <w:rPr>
                <w:i w:val="0"/>
                <w:color w:val="0E1C38"/>
                <w:sz w:val="16"/>
                <w:szCs w:val="16"/>
              </w:rPr>
              <w:t>BAD DEBTS</w:t>
            </w: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Have you written off any bad debts during the year?</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If the above is yes, have you previously included the sale in a GST return (note this does not apply to payments basis GST filers)?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If the above is yes, have you claimed a GST credit for the bad debt written off in the period?</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Have any bad debts which have previously been written off, been recovered during the period?</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If the above is yes, have the amounts recovered been adjusted in the GST return?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10348" w:type="dxa"/>
            <w:gridSpan w:val="4"/>
            <w:shd w:val="clear" w:color="auto" w:fill="B8CCE4" w:themeFill="accent1" w:themeFillTint="66"/>
          </w:tcPr>
          <w:p w:rsidR="00362CAA" w:rsidRDefault="005A79DD">
            <w:pPr>
              <w:pStyle w:val="Body"/>
              <w:ind w:left="0"/>
              <w:rPr>
                <w:i w:val="0"/>
              </w:rPr>
            </w:pPr>
            <w:r>
              <w:rPr>
                <w:i w:val="0"/>
                <w:color w:val="0E1C38"/>
                <w:sz w:val="16"/>
                <w:szCs w:val="16"/>
              </w:rPr>
              <w:t>INSURANCE PAYMENTS</w:t>
            </w: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 xml:space="preserve">Have you received any insurance payments during the period?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 xml:space="preserve">If the above is yes, have the payments been included in the GST return covering the period the payment </w:t>
            </w:r>
            <w:r w:rsidRPr="00E83CF0">
              <w:rPr>
                <w:rFonts w:cs="Arial"/>
                <w:i w:val="0"/>
                <w:color w:val="auto"/>
                <w:sz w:val="16"/>
                <w:szCs w:val="16"/>
              </w:rPr>
              <w:br/>
              <w:t xml:space="preserve">was received?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10348" w:type="dxa"/>
            <w:gridSpan w:val="4"/>
            <w:shd w:val="clear" w:color="auto" w:fill="B8CCE4" w:themeFill="accent1" w:themeFillTint="66"/>
          </w:tcPr>
          <w:p w:rsidR="00362CAA" w:rsidRDefault="005A79DD">
            <w:pPr>
              <w:pStyle w:val="Body"/>
              <w:ind w:left="0"/>
              <w:rPr>
                <w:i w:val="0"/>
              </w:rPr>
            </w:pPr>
            <w:r>
              <w:rPr>
                <w:i w:val="0"/>
                <w:color w:val="0E1C38"/>
                <w:sz w:val="16"/>
                <w:szCs w:val="16"/>
              </w:rPr>
              <w:t>NEW ZEALAND CUSTOMS INVOICES</w:t>
            </w: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Have you received any GST invoices from New Zealand Customs during the period?</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rPr>
          <w:trHeight w:val="369"/>
        </w:trPr>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 xml:space="preserve">If the above is yes, have these been included in the correct GST period?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bl>
    <w:p w:rsidR="00362CAA" w:rsidRDefault="005A79DD">
      <w:r>
        <w:rPr>
          <w:i/>
        </w:rPr>
        <w:br w:type="page"/>
      </w: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362CAA">
        <w:tc>
          <w:tcPr>
            <w:tcW w:w="8222" w:type="dxa"/>
            <w:shd w:val="clear" w:color="auto" w:fill="0E1C38"/>
          </w:tcPr>
          <w:p w:rsidR="00362CAA" w:rsidRDefault="005A79DD">
            <w:pPr>
              <w:pStyle w:val="Tableheading"/>
              <w:rPr>
                <w:b w:val="0"/>
                <w:color w:val="FFFFFF" w:themeColor="background1"/>
                <w:sz w:val="18"/>
              </w:rPr>
            </w:pPr>
            <w:r>
              <w:rPr>
                <w:b w:val="0"/>
                <w:color w:val="FFFFFF" w:themeColor="background1"/>
              </w:rPr>
              <w:lastRenderedPageBreak/>
              <w:br w:type="page"/>
            </w:r>
            <w:r>
              <w:rPr>
                <w:b w:val="0"/>
                <w:color w:val="FFFFFF" w:themeColor="background1"/>
                <w:sz w:val="18"/>
              </w:rPr>
              <w:t>DEDUCTIBILITY AND COMPLETENESS</w:t>
            </w:r>
          </w:p>
        </w:tc>
        <w:tc>
          <w:tcPr>
            <w:tcW w:w="709"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pPr>
              <w:pStyle w:val="Tableheading"/>
              <w:jc w:val="center"/>
              <w:rPr>
                <w:b w:val="0"/>
                <w:color w:val="FFFFFF" w:themeColor="background1"/>
                <w:sz w:val="18"/>
              </w:rPr>
            </w:pPr>
            <w:r>
              <w:rPr>
                <w:b w:val="0"/>
                <w:color w:val="FFFFFF" w:themeColor="background1"/>
                <w:sz w:val="18"/>
              </w:rPr>
              <w:t>N/A</w:t>
            </w:r>
          </w:p>
        </w:tc>
      </w:tr>
      <w:tr w:rsidR="00362CAA">
        <w:tc>
          <w:tcPr>
            <w:tcW w:w="10348" w:type="dxa"/>
            <w:gridSpan w:val="4"/>
            <w:shd w:val="clear" w:color="auto" w:fill="B8CCE4" w:themeFill="accent1" w:themeFillTint="66"/>
          </w:tcPr>
          <w:p w:rsidR="00362CAA" w:rsidRDefault="005A79DD">
            <w:pPr>
              <w:pStyle w:val="Body"/>
              <w:ind w:left="0"/>
              <w:rPr>
                <w:i w:val="0"/>
              </w:rPr>
            </w:pPr>
            <w:r>
              <w:rPr>
                <w:i w:val="0"/>
                <w:color w:val="0E1C38"/>
                <w:sz w:val="16"/>
                <w:szCs w:val="16"/>
              </w:rPr>
              <w:t>HOME OFFICE EXPENSES</w:t>
            </w: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Has part of a private residence been used as a home office during the period?</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If the above is yes, have you considered all of the following expenditure in apportioning the home office expenditure for the purposes of calculating your GST input credit claim:</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Rates</w:t>
            </w:r>
            <w:r w:rsidRPr="00E83CF0">
              <w:rPr>
                <w:rFonts w:cs="Arial"/>
                <w:i w:val="0"/>
                <w:color w:val="auto"/>
                <w:sz w:val="16"/>
                <w:szCs w:val="16"/>
              </w:rPr>
              <w:tab/>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House Insurance</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Contents Insurance</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Interest on Mortgage</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Power</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Gas</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General Property Repairs and Maintenance</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Specific Office Repairs and Maintenance</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Security</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 xml:space="preserve">Home Phone Line Rental </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Home Phone Business Toll Calls</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Have you retained all invoices used in the apportionment calculation?</w:t>
            </w:r>
          </w:p>
        </w:tc>
        <w:tc>
          <w:tcPr>
            <w:tcW w:w="709" w:type="dxa"/>
          </w:tcPr>
          <w:p w:rsidR="00362CAA" w:rsidRPr="00E83CF0" w:rsidRDefault="00362CAA">
            <w:pPr>
              <w:pStyle w:val="Body"/>
              <w:ind w:left="0"/>
              <w:rPr>
                <w:i w:val="0"/>
                <w:color w:val="auto"/>
              </w:rPr>
            </w:pPr>
          </w:p>
        </w:tc>
        <w:tc>
          <w:tcPr>
            <w:tcW w:w="709" w:type="dxa"/>
          </w:tcPr>
          <w:p w:rsidR="00362CAA" w:rsidRPr="00E83CF0" w:rsidRDefault="00362CAA">
            <w:pPr>
              <w:pStyle w:val="Body"/>
              <w:ind w:left="0"/>
              <w:rPr>
                <w:i w:val="0"/>
                <w:color w:val="auto"/>
              </w:rPr>
            </w:pPr>
          </w:p>
        </w:tc>
        <w:tc>
          <w:tcPr>
            <w:tcW w:w="708" w:type="dxa"/>
          </w:tcPr>
          <w:p w:rsidR="00362CAA" w:rsidRPr="00E83CF0" w:rsidRDefault="00362CAA">
            <w:pPr>
              <w:pStyle w:val="Body"/>
              <w:ind w:left="0"/>
              <w:rPr>
                <w:i w:val="0"/>
                <w:color w:val="auto"/>
              </w:rPr>
            </w:pPr>
          </w:p>
        </w:tc>
      </w:tr>
      <w:tr w:rsidR="00362CAA">
        <w:trPr>
          <w:trHeight w:val="1132"/>
        </w:trPr>
        <w:tc>
          <w:tcPr>
            <w:tcW w:w="10348" w:type="dxa"/>
            <w:gridSpan w:val="4"/>
          </w:tcPr>
          <w:p w:rsidR="00362CAA" w:rsidRPr="00E83CF0" w:rsidRDefault="005A79DD">
            <w:pPr>
              <w:pStyle w:val="Body"/>
              <w:ind w:left="0"/>
              <w:rPr>
                <w:i w:val="0"/>
                <w:color w:val="auto"/>
                <w:sz w:val="16"/>
                <w:szCs w:val="16"/>
              </w:rPr>
            </w:pPr>
            <w:r w:rsidRPr="00E83CF0">
              <w:rPr>
                <w:b/>
                <w:i w:val="0"/>
                <w:color w:val="auto"/>
                <w:sz w:val="16"/>
                <w:szCs w:val="16"/>
              </w:rPr>
              <w:t>Comments:</w:t>
            </w:r>
          </w:p>
        </w:tc>
      </w:tr>
      <w:tr w:rsidR="00362CAA">
        <w:tc>
          <w:tcPr>
            <w:tcW w:w="8222" w:type="dxa"/>
            <w:shd w:val="clear" w:color="auto" w:fill="0E1C38"/>
          </w:tcPr>
          <w:p w:rsidR="00362CAA" w:rsidRDefault="005A79DD">
            <w:pPr>
              <w:pStyle w:val="Tableheading"/>
              <w:rPr>
                <w:rFonts w:cs="Arial"/>
                <w:b w:val="0"/>
                <w:i/>
              </w:rPr>
            </w:pPr>
            <w:r>
              <w:rPr>
                <w:b w:val="0"/>
                <w:color w:val="FFFFFF" w:themeColor="background1"/>
                <w:sz w:val="18"/>
              </w:rPr>
              <w:t>FRINGE BENEFIT TAX (FBT)</w:t>
            </w:r>
          </w:p>
        </w:tc>
        <w:tc>
          <w:tcPr>
            <w:tcW w:w="709" w:type="dxa"/>
            <w:shd w:val="clear" w:color="auto" w:fill="0E1C38"/>
          </w:tcPr>
          <w:p w:rsidR="00362CAA" w:rsidRDefault="005A79DD">
            <w:pPr>
              <w:pStyle w:val="Body"/>
              <w:ind w:left="0"/>
              <w:rPr>
                <w:i w:val="0"/>
              </w:rPr>
            </w:pPr>
            <w:r>
              <w:rPr>
                <w:i w:val="0"/>
                <w:color w:val="FFFFFF" w:themeColor="background1"/>
                <w:sz w:val="18"/>
              </w:rPr>
              <w:t>YES</w:t>
            </w:r>
          </w:p>
        </w:tc>
        <w:tc>
          <w:tcPr>
            <w:tcW w:w="709" w:type="dxa"/>
            <w:shd w:val="clear" w:color="auto" w:fill="0E1C38"/>
          </w:tcPr>
          <w:p w:rsidR="00362CAA" w:rsidRDefault="005A79DD">
            <w:pPr>
              <w:pStyle w:val="Body"/>
              <w:ind w:left="0"/>
              <w:rPr>
                <w:i w:val="0"/>
              </w:rPr>
            </w:pPr>
            <w:r>
              <w:rPr>
                <w:i w:val="0"/>
                <w:color w:val="FFFFFF" w:themeColor="background1"/>
                <w:sz w:val="18"/>
              </w:rPr>
              <w:t>NO</w:t>
            </w:r>
          </w:p>
        </w:tc>
        <w:tc>
          <w:tcPr>
            <w:tcW w:w="708" w:type="dxa"/>
            <w:shd w:val="clear" w:color="auto" w:fill="0E1C38"/>
          </w:tcPr>
          <w:p w:rsidR="00362CAA" w:rsidRDefault="005A79DD">
            <w:pPr>
              <w:pStyle w:val="Body"/>
              <w:ind w:left="0"/>
              <w:rPr>
                <w:i w:val="0"/>
              </w:rPr>
            </w:pPr>
            <w:r>
              <w:rPr>
                <w:i w:val="0"/>
                <w:color w:val="FFFFFF" w:themeColor="background1"/>
                <w:sz w:val="18"/>
              </w:rPr>
              <w:t>N/A</w:t>
            </w:r>
          </w:p>
        </w:tc>
      </w:tr>
      <w:tr w:rsidR="00362CAA">
        <w:tc>
          <w:tcPr>
            <w:tcW w:w="8222" w:type="dxa"/>
            <w:shd w:val="clear" w:color="auto" w:fill="FFFFFF" w:themeFill="background1"/>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Are you registered for FBT? </w:t>
            </w:r>
          </w:p>
        </w:tc>
        <w:tc>
          <w:tcPr>
            <w:tcW w:w="709" w:type="dxa"/>
            <w:shd w:val="clear" w:color="auto" w:fill="FFFFFF" w:themeFill="background1"/>
          </w:tcPr>
          <w:p w:rsidR="00362CAA" w:rsidRDefault="00362CAA">
            <w:pPr>
              <w:pStyle w:val="Body"/>
              <w:ind w:left="0"/>
              <w:rPr>
                <w:rFonts w:cs="Arial"/>
                <w:i w:val="0"/>
              </w:rPr>
            </w:pPr>
          </w:p>
        </w:tc>
        <w:tc>
          <w:tcPr>
            <w:tcW w:w="709" w:type="dxa"/>
            <w:shd w:val="clear" w:color="auto" w:fill="FFFFFF" w:themeFill="background1"/>
          </w:tcPr>
          <w:p w:rsidR="00362CAA" w:rsidRDefault="00362CAA">
            <w:pPr>
              <w:pStyle w:val="Body"/>
              <w:ind w:left="0"/>
              <w:rPr>
                <w:rFonts w:cs="Arial"/>
                <w:i w:val="0"/>
              </w:rPr>
            </w:pPr>
          </w:p>
        </w:tc>
        <w:tc>
          <w:tcPr>
            <w:tcW w:w="708" w:type="dxa"/>
            <w:shd w:val="clear" w:color="auto" w:fill="FFFFFF" w:themeFill="background1"/>
          </w:tcPr>
          <w:p w:rsidR="00362CAA" w:rsidRDefault="00362CAA">
            <w:pPr>
              <w:pStyle w:val="Body"/>
              <w:ind w:left="0"/>
              <w:rPr>
                <w:rFonts w:cs="Arial"/>
                <w:i w:val="0"/>
              </w:rPr>
            </w:pPr>
          </w:p>
        </w:tc>
      </w:tr>
      <w:tr w:rsidR="00362CAA">
        <w:tc>
          <w:tcPr>
            <w:tcW w:w="8222" w:type="dxa"/>
            <w:shd w:val="clear" w:color="auto" w:fill="FFFFFF" w:themeFill="background1"/>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If the above is yes, have you reviewed the requirements to make GST adjustments in relation to private use </w:t>
            </w:r>
            <w:r w:rsidRPr="00E83CF0">
              <w:rPr>
                <w:rFonts w:cs="Arial"/>
                <w:i w:val="0"/>
                <w:color w:val="auto"/>
                <w:sz w:val="16"/>
                <w:szCs w:val="16"/>
              </w:rPr>
              <w:br/>
              <w:t>of business assets?  If so, have you excluded from the adjustment the following fringe benefits:</w:t>
            </w:r>
          </w:p>
        </w:tc>
        <w:tc>
          <w:tcPr>
            <w:tcW w:w="709" w:type="dxa"/>
            <w:shd w:val="clear" w:color="auto" w:fill="FFFFFF" w:themeFill="background1"/>
          </w:tcPr>
          <w:p w:rsidR="00362CAA" w:rsidRDefault="00362CAA">
            <w:pPr>
              <w:pStyle w:val="Body"/>
              <w:ind w:left="0"/>
              <w:rPr>
                <w:rFonts w:cs="Arial"/>
                <w:i w:val="0"/>
              </w:rPr>
            </w:pPr>
          </w:p>
        </w:tc>
        <w:tc>
          <w:tcPr>
            <w:tcW w:w="709" w:type="dxa"/>
            <w:shd w:val="clear" w:color="auto" w:fill="FFFFFF" w:themeFill="background1"/>
          </w:tcPr>
          <w:p w:rsidR="00362CAA" w:rsidRDefault="00362CAA">
            <w:pPr>
              <w:pStyle w:val="Body"/>
              <w:ind w:left="0"/>
              <w:rPr>
                <w:rFonts w:cs="Arial"/>
                <w:i w:val="0"/>
              </w:rPr>
            </w:pPr>
          </w:p>
        </w:tc>
        <w:tc>
          <w:tcPr>
            <w:tcW w:w="708" w:type="dxa"/>
            <w:shd w:val="clear" w:color="auto" w:fill="FFFFFF" w:themeFill="background1"/>
          </w:tcPr>
          <w:p w:rsidR="00362CAA" w:rsidRDefault="00362CAA">
            <w:pPr>
              <w:pStyle w:val="Body"/>
              <w:ind w:left="0"/>
              <w:rPr>
                <w:rFonts w:cs="Arial"/>
                <w:i w:val="0"/>
              </w:rPr>
            </w:pPr>
          </w:p>
        </w:tc>
      </w:tr>
      <w:tr w:rsidR="00362CAA">
        <w:tc>
          <w:tcPr>
            <w:tcW w:w="8222" w:type="dxa"/>
            <w:shd w:val="clear" w:color="auto" w:fill="FFFFFF" w:themeFill="background1"/>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Low Value loans</w:t>
            </w:r>
          </w:p>
        </w:tc>
        <w:tc>
          <w:tcPr>
            <w:tcW w:w="709" w:type="dxa"/>
            <w:shd w:val="clear" w:color="auto" w:fill="FFFFFF" w:themeFill="background1"/>
          </w:tcPr>
          <w:p w:rsidR="00362CAA" w:rsidRDefault="00362CAA">
            <w:pPr>
              <w:pStyle w:val="Body"/>
              <w:ind w:left="0"/>
              <w:rPr>
                <w:rFonts w:cs="Arial"/>
                <w:i w:val="0"/>
              </w:rPr>
            </w:pPr>
          </w:p>
        </w:tc>
        <w:tc>
          <w:tcPr>
            <w:tcW w:w="709" w:type="dxa"/>
            <w:shd w:val="clear" w:color="auto" w:fill="FFFFFF" w:themeFill="background1"/>
          </w:tcPr>
          <w:p w:rsidR="00362CAA" w:rsidRDefault="00362CAA">
            <w:pPr>
              <w:pStyle w:val="Body"/>
              <w:ind w:left="0"/>
              <w:rPr>
                <w:rFonts w:cs="Arial"/>
                <w:i w:val="0"/>
              </w:rPr>
            </w:pPr>
          </w:p>
        </w:tc>
        <w:tc>
          <w:tcPr>
            <w:tcW w:w="708" w:type="dxa"/>
            <w:shd w:val="clear" w:color="auto" w:fill="FFFFFF" w:themeFill="background1"/>
          </w:tcPr>
          <w:p w:rsidR="00362CAA" w:rsidRDefault="00362CAA">
            <w:pPr>
              <w:pStyle w:val="Body"/>
              <w:ind w:left="0"/>
              <w:rPr>
                <w:rFonts w:cs="Arial"/>
                <w:i w:val="0"/>
              </w:rPr>
            </w:pPr>
          </w:p>
        </w:tc>
      </w:tr>
      <w:tr w:rsidR="00362CAA">
        <w:tc>
          <w:tcPr>
            <w:tcW w:w="8222" w:type="dxa"/>
            <w:shd w:val="clear" w:color="auto" w:fill="FFFFFF" w:themeFill="background1"/>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Other Financial Services</w:t>
            </w:r>
          </w:p>
        </w:tc>
        <w:tc>
          <w:tcPr>
            <w:tcW w:w="709" w:type="dxa"/>
            <w:shd w:val="clear" w:color="auto" w:fill="FFFFFF" w:themeFill="background1"/>
          </w:tcPr>
          <w:p w:rsidR="00362CAA" w:rsidRDefault="00362CAA">
            <w:pPr>
              <w:pStyle w:val="Body"/>
              <w:ind w:left="0"/>
              <w:rPr>
                <w:rFonts w:cs="Arial"/>
                <w:i w:val="0"/>
              </w:rPr>
            </w:pPr>
          </w:p>
        </w:tc>
        <w:tc>
          <w:tcPr>
            <w:tcW w:w="709" w:type="dxa"/>
            <w:shd w:val="clear" w:color="auto" w:fill="FFFFFF" w:themeFill="background1"/>
          </w:tcPr>
          <w:p w:rsidR="00362CAA" w:rsidRDefault="00362CAA">
            <w:pPr>
              <w:pStyle w:val="Body"/>
              <w:ind w:left="0"/>
              <w:rPr>
                <w:rFonts w:cs="Arial"/>
                <w:i w:val="0"/>
              </w:rPr>
            </w:pPr>
          </w:p>
        </w:tc>
        <w:tc>
          <w:tcPr>
            <w:tcW w:w="708" w:type="dxa"/>
            <w:shd w:val="clear" w:color="auto" w:fill="FFFFFF" w:themeFill="background1"/>
          </w:tcPr>
          <w:p w:rsidR="00362CAA" w:rsidRDefault="00362CAA">
            <w:pPr>
              <w:pStyle w:val="Body"/>
              <w:ind w:left="0"/>
              <w:rPr>
                <w:rFonts w:cs="Arial"/>
                <w:i w:val="0"/>
              </w:rPr>
            </w:pPr>
          </w:p>
        </w:tc>
      </w:tr>
      <w:tr w:rsidR="00362CAA">
        <w:tc>
          <w:tcPr>
            <w:tcW w:w="8222" w:type="dxa"/>
            <w:shd w:val="clear" w:color="auto" w:fill="FFFFFF" w:themeFill="background1"/>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International Travel</w:t>
            </w:r>
          </w:p>
        </w:tc>
        <w:tc>
          <w:tcPr>
            <w:tcW w:w="709" w:type="dxa"/>
            <w:shd w:val="clear" w:color="auto" w:fill="FFFFFF" w:themeFill="background1"/>
          </w:tcPr>
          <w:p w:rsidR="00362CAA" w:rsidRDefault="00362CAA">
            <w:pPr>
              <w:pStyle w:val="Body"/>
              <w:ind w:left="0"/>
              <w:rPr>
                <w:rFonts w:cs="Arial"/>
                <w:i w:val="0"/>
              </w:rPr>
            </w:pPr>
          </w:p>
        </w:tc>
        <w:tc>
          <w:tcPr>
            <w:tcW w:w="709" w:type="dxa"/>
            <w:shd w:val="clear" w:color="auto" w:fill="FFFFFF" w:themeFill="background1"/>
          </w:tcPr>
          <w:p w:rsidR="00362CAA" w:rsidRDefault="00362CAA">
            <w:pPr>
              <w:pStyle w:val="Body"/>
              <w:ind w:left="0"/>
              <w:rPr>
                <w:rFonts w:cs="Arial"/>
                <w:i w:val="0"/>
              </w:rPr>
            </w:pPr>
          </w:p>
        </w:tc>
        <w:tc>
          <w:tcPr>
            <w:tcW w:w="708" w:type="dxa"/>
            <w:shd w:val="clear" w:color="auto" w:fill="FFFFFF" w:themeFill="background1"/>
          </w:tcPr>
          <w:p w:rsidR="00362CAA" w:rsidRDefault="00362CAA">
            <w:pPr>
              <w:pStyle w:val="Body"/>
              <w:ind w:left="0"/>
              <w:rPr>
                <w:rFonts w:cs="Arial"/>
                <w:i w:val="0"/>
              </w:rPr>
            </w:pPr>
          </w:p>
        </w:tc>
      </w:tr>
      <w:tr w:rsidR="00362CAA">
        <w:tc>
          <w:tcPr>
            <w:tcW w:w="8222" w:type="dxa"/>
            <w:shd w:val="clear" w:color="auto" w:fill="FFFFFF" w:themeFill="background1"/>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Contributions to Employee Superannuation and Life Insurance Policies</w:t>
            </w:r>
          </w:p>
        </w:tc>
        <w:tc>
          <w:tcPr>
            <w:tcW w:w="709" w:type="dxa"/>
            <w:shd w:val="clear" w:color="auto" w:fill="FFFFFF" w:themeFill="background1"/>
          </w:tcPr>
          <w:p w:rsidR="00362CAA" w:rsidRDefault="00362CAA">
            <w:pPr>
              <w:pStyle w:val="Body"/>
              <w:ind w:left="0"/>
              <w:rPr>
                <w:rFonts w:cs="Arial"/>
                <w:i w:val="0"/>
              </w:rPr>
            </w:pPr>
          </w:p>
        </w:tc>
        <w:tc>
          <w:tcPr>
            <w:tcW w:w="709" w:type="dxa"/>
            <w:shd w:val="clear" w:color="auto" w:fill="FFFFFF" w:themeFill="background1"/>
          </w:tcPr>
          <w:p w:rsidR="00362CAA" w:rsidRDefault="00362CAA">
            <w:pPr>
              <w:pStyle w:val="Body"/>
              <w:ind w:left="0"/>
              <w:rPr>
                <w:rFonts w:cs="Arial"/>
                <w:i w:val="0"/>
              </w:rPr>
            </w:pPr>
          </w:p>
        </w:tc>
        <w:tc>
          <w:tcPr>
            <w:tcW w:w="708" w:type="dxa"/>
            <w:shd w:val="clear" w:color="auto" w:fill="FFFFFF" w:themeFill="background1"/>
          </w:tcPr>
          <w:p w:rsidR="00362CAA" w:rsidRDefault="00362CAA">
            <w:pPr>
              <w:pStyle w:val="Body"/>
              <w:ind w:left="0"/>
              <w:rPr>
                <w:rFonts w:cs="Arial"/>
                <w:i w:val="0"/>
              </w:rPr>
            </w:pPr>
          </w:p>
        </w:tc>
      </w:tr>
      <w:tr w:rsidR="00362CAA">
        <w:tc>
          <w:tcPr>
            <w:tcW w:w="8222" w:type="dxa"/>
            <w:shd w:val="clear" w:color="auto" w:fill="FFFFFF" w:themeFill="background1"/>
          </w:tcPr>
          <w:p w:rsidR="00362CAA" w:rsidRPr="00E83CF0" w:rsidRDefault="005A79DD">
            <w:pPr>
              <w:pStyle w:val="Body"/>
              <w:ind w:left="0" w:right="0"/>
              <w:rPr>
                <w:rFonts w:cs="Arial"/>
                <w:i w:val="0"/>
                <w:color w:val="auto"/>
                <w:sz w:val="16"/>
                <w:szCs w:val="16"/>
              </w:rPr>
            </w:pPr>
            <w:r w:rsidRPr="00E83CF0">
              <w:rPr>
                <w:rFonts w:cs="Arial"/>
                <w:i w:val="0"/>
                <w:color w:val="auto"/>
                <w:sz w:val="16"/>
                <w:szCs w:val="16"/>
              </w:rPr>
              <w:t xml:space="preserve">Have you noted the requirements to make an adjustment in your FBT return for the value of the GST adjustment?  </w:t>
            </w:r>
          </w:p>
        </w:tc>
        <w:tc>
          <w:tcPr>
            <w:tcW w:w="709" w:type="dxa"/>
            <w:shd w:val="clear" w:color="auto" w:fill="FFFFFF" w:themeFill="background1"/>
          </w:tcPr>
          <w:p w:rsidR="00362CAA" w:rsidRDefault="00362CAA">
            <w:pPr>
              <w:pStyle w:val="Body"/>
              <w:ind w:left="0"/>
              <w:rPr>
                <w:rFonts w:cs="Arial"/>
                <w:i w:val="0"/>
              </w:rPr>
            </w:pPr>
          </w:p>
        </w:tc>
        <w:tc>
          <w:tcPr>
            <w:tcW w:w="709" w:type="dxa"/>
            <w:shd w:val="clear" w:color="auto" w:fill="FFFFFF" w:themeFill="background1"/>
          </w:tcPr>
          <w:p w:rsidR="00362CAA" w:rsidRDefault="00362CAA">
            <w:pPr>
              <w:pStyle w:val="Body"/>
              <w:ind w:left="0"/>
              <w:rPr>
                <w:rFonts w:cs="Arial"/>
                <w:i w:val="0"/>
              </w:rPr>
            </w:pPr>
          </w:p>
        </w:tc>
        <w:tc>
          <w:tcPr>
            <w:tcW w:w="708" w:type="dxa"/>
            <w:shd w:val="clear" w:color="auto" w:fill="FFFFFF" w:themeFill="background1"/>
          </w:tcPr>
          <w:p w:rsidR="00362CAA" w:rsidRDefault="00362CAA">
            <w:pPr>
              <w:pStyle w:val="Body"/>
              <w:ind w:left="0"/>
              <w:rPr>
                <w:rFonts w:cs="Arial"/>
                <w:i w:val="0"/>
              </w:rPr>
            </w:pPr>
          </w:p>
        </w:tc>
      </w:tr>
      <w:tr w:rsidR="00362CAA">
        <w:tc>
          <w:tcPr>
            <w:tcW w:w="8222" w:type="dxa"/>
            <w:shd w:val="clear" w:color="auto" w:fill="0E1C38"/>
          </w:tcPr>
          <w:p w:rsidR="00362CAA" w:rsidRDefault="005A79DD">
            <w:pPr>
              <w:pStyle w:val="Tableheading"/>
              <w:rPr>
                <w:rFonts w:cs="Arial"/>
                <w:b w:val="0"/>
                <w:i/>
              </w:rPr>
            </w:pPr>
            <w:r>
              <w:rPr>
                <w:b w:val="0"/>
                <w:color w:val="FFFFFF" w:themeColor="background1"/>
                <w:sz w:val="18"/>
              </w:rPr>
              <w:t>ENTERTAINMENT</w:t>
            </w:r>
          </w:p>
        </w:tc>
        <w:tc>
          <w:tcPr>
            <w:tcW w:w="709" w:type="dxa"/>
            <w:shd w:val="clear" w:color="auto" w:fill="0E1C38"/>
          </w:tcPr>
          <w:p w:rsidR="00362CAA" w:rsidRDefault="005A79DD">
            <w:pPr>
              <w:pStyle w:val="Body"/>
              <w:ind w:left="0"/>
              <w:rPr>
                <w:i w:val="0"/>
              </w:rPr>
            </w:pPr>
            <w:r>
              <w:rPr>
                <w:i w:val="0"/>
                <w:color w:val="FFFFFF" w:themeColor="background1"/>
                <w:sz w:val="18"/>
              </w:rPr>
              <w:t>YES</w:t>
            </w:r>
          </w:p>
        </w:tc>
        <w:tc>
          <w:tcPr>
            <w:tcW w:w="709" w:type="dxa"/>
            <w:shd w:val="clear" w:color="auto" w:fill="0E1C38"/>
          </w:tcPr>
          <w:p w:rsidR="00362CAA" w:rsidRDefault="005A79DD">
            <w:pPr>
              <w:pStyle w:val="Body"/>
              <w:ind w:left="0"/>
              <w:rPr>
                <w:i w:val="0"/>
              </w:rPr>
            </w:pPr>
            <w:r>
              <w:rPr>
                <w:i w:val="0"/>
                <w:color w:val="FFFFFF" w:themeColor="background1"/>
                <w:sz w:val="18"/>
              </w:rPr>
              <w:t>NO</w:t>
            </w:r>
          </w:p>
        </w:tc>
        <w:tc>
          <w:tcPr>
            <w:tcW w:w="708" w:type="dxa"/>
            <w:shd w:val="clear" w:color="auto" w:fill="0E1C38"/>
          </w:tcPr>
          <w:p w:rsidR="00362CAA" w:rsidRDefault="005A79DD">
            <w:pPr>
              <w:pStyle w:val="Body"/>
              <w:ind w:left="0"/>
              <w:rPr>
                <w:i w:val="0"/>
              </w:rPr>
            </w:pPr>
            <w:r>
              <w:rPr>
                <w:i w:val="0"/>
                <w:color w:val="FFFFFF" w:themeColor="background1"/>
                <w:sz w:val="18"/>
              </w:rPr>
              <w:t>N/A</w:t>
            </w:r>
          </w:p>
        </w:tc>
      </w:tr>
      <w:tr w:rsidR="00362CAA">
        <w:tc>
          <w:tcPr>
            <w:tcW w:w="8222" w:type="dxa"/>
          </w:tcPr>
          <w:p w:rsidR="00362CAA" w:rsidRPr="00E83CF0" w:rsidRDefault="005A79DD">
            <w:pPr>
              <w:pStyle w:val="Body"/>
              <w:ind w:left="0" w:right="0"/>
              <w:rPr>
                <w:rFonts w:cs="Arial"/>
                <w:i w:val="0"/>
                <w:color w:val="auto"/>
                <w:sz w:val="16"/>
              </w:rPr>
            </w:pPr>
            <w:r w:rsidRPr="00E83CF0">
              <w:rPr>
                <w:rFonts w:cs="Arial"/>
                <w:i w:val="0"/>
                <w:color w:val="auto"/>
                <w:sz w:val="16"/>
              </w:rPr>
              <w:t>Have you reviewed the company’s entertainment expenditure for the period?</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ight="0"/>
              <w:rPr>
                <w:rFonts w:cs="Arial"/>
                <w:i w:val="0"/>
                <w:color w:val="auto"/>
                <w:sz w:val="16"/>
              </w:rPr>
            </w:pPr>
            <w:r w:rsidRPr="00E83CF0">
              <w:rPr>
                <w:rFonts w:cs="Arial"/>
                <w:i w:val="0"/>
                <w:color w:val="auto"/>
                <w:sz w:val="16"/>
              </w:rPr>
              <w:t xml:space="preserve">If the above is yes, did any expenditure require a 50% adjustment under subpart DD of the </w:t>
            </w:r>
            <w:r w:rsidRPr="00E83CF0">
              <w:rPr>
                <w:rFonts w:cs="Arial"/>
                <w:color w:val="auto"/>
                <w:sz w:val="16"/>
              </w:rPr>
              <w:t>Income Tax Act 2007</w:t>
            </w:r>
            <w:r w:rsidRPr="00E83CF0">
              <w:rPr>
                <w:rFonts w:cs="Arial"/>
                <w:i w:val="0"/>
                <w:color w:val="auto"/>
                <w:sz w:val="16"/>
              </w:rPr>
              <w:t>? If so, has the non-deductible component been adjusted in the GST return?  Please note the calculation of GST on non-deductible entertainment is: GST exclusive non-deductible amount  x 3/23.</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shd w:val="clear" w:color="auto" w:fill="0E1C38"/>
          </w:tcPr>
          <w:p w:rsidR="00362CAA" w:rsidRDefault="005A79DD">
            <w:pPr>
              <w:pStyle w:val="Tableheading"/>
              <w:rPr>
                <w:rFonts w:cs="Arial"/>
                <w:b w:val="0"/>
                <w:i/>
              </w:rPr>
            </w:pPr>
            <w:r>
              <w:rPr>
                <w:b w:val="0"/>
                <w:color w:val="FFFFFF" w:themeColor="background1"/>
                <w:sz w:val="18"/>
              </w:rPr>
              <w:t>TELEPHONE EXPENSES</w:t>
            </w:r>
          </w:p>
        </w:tc>
        <w:tc>
          <w:tcPr>
            <w:tcW w:w="709" w:type="dxa"/>
            <w:shd w:val="clear" w:color="auto" w:fill="0E1C38"/>
          </w:tcPr>
          <w:p w:rsidR="00362CAA" w:rsidRDefault="005A79DD">
            <w:pPr>
              <w:pStyle w:val="Body"/>
              <w:ind w:left="0"/>
              <w:rPr>
                <w:i w:val="0"/>
              </w:rPr>
            </w:pPr>
            <w:r>
              <w:rPr>
                <w:i w:val="0"/>
                <w:color w:val="FFFFFF" w:themeColor="background1"/>
                <w:sz w:val="18"/>
              </w:rPr>
              <w:t>YES</w:t>
            </w:r>
          </w:p>
        </w:tc>
        <w:tc>
          <w:tcPr>
            <w:tcW w:w="709" w:type="dxa"/>
            <w:shd w:val="clear" w:color="auto" w:fill="0E1C38"/>
          </w:tcPr>
          <w:p w:rsidR="00362CAA" w:rsidRDefault="005A79DD">
            <w:pPr>
              <w:pStyle w:val="Body"/>
              <w:ind w:left="0"/>
              <w:rPr>
                <w:i w:val="0"/>
              </w:rPr>
            </w:pPr>
            <w:r>
              <w:rPr>
                <w:i w:val="0"/>
                <w:color w:val="FFFFFF" w:themeColor="background1"/>
                <w:sz w:val="18"/>
              </w:rPr>
              <w:t>NO</w:t>
            </w:r>
          </w:p>
        </w:tc>
        <w:tc>
          <w:tcPr>
            <w:tcW w:w="708" w:type="dxa"/>
            <w:shd w:val="clear" w:color="auto" w:fill="0E1C38"/>
          </w:tcPr>
          <w:p w:rsidR="00362CAA" w:rsidRDefault="005A79DD">
            <w:pPr>
              <w:pStyle w:val="Body"/>
              <w:ind w:left="0"/>
              <w:rPr>
                <w:i w:val="0"/>
              </w:rPr>
            </w:pPr>
            <w:r>
              <w:rPr>
                <w:i w:val="0"/>
                <w:color w:val="FFFFFF" w:themeColor="background1"/>
                <w:sz w:val="18"/>
              </w:rPr>
              <w:t>N/A</w:t>
            </w: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Do you have a business cell phone?</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If the above is yes, is this also used for private purposes?</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Have you reviewed the charges for any specific charges relates to your taxable activity?</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rPr>
          <w:trHeight w:val="451"/>
        </w:trPr>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Do the farming provisions apply to your taxable activity?</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shd w:val="clear" w:color="auto" w:fill="0E1C38"/>
          </w:tcPr>
          <w:p w:rsidR="00362CAA" w:rsidRDefault="005A79DD">
            <w:pPr>
              <w:pStyle w:val="Tableheading"/>
              <w:rPr>
                <w:rFonts w:cs="Arial"/>
                <w:b w:val="0"/>
                <w:i/>
              </w:rPr>
            </w:pPr>
            <w:r>
              <w:rPr>
                <w:b w:val="0"/>
                <w:color w:val="FFFFFF" w:themeColor="background1"/>
                <w:sz w:val="18"/>
              </w:rPr>
              <w:lastRenderedPageBreak/>
              <w:t>EXEMPT SUPPLIES</w:t>
            </w:r>
          </w:p>
        </w:tc>
        <w:tc>
          <w:tcPr>
            <w:tcW w:w="709" w:type="dxa"/>
            <w:shd w:val="clear" w:color="auto" w:fill="0E1C38"/>
          </w:tcPr>
          <w:p w:rsidR="00362CAA" w:rsidRDefault="005A79DD">
            <w:pPr>
              <w:pStyle w:val="Body"/>
              <w:ind w:left="0"/>
              <w:rPr>
                <w:i w:val="0"/>
              </w:rPr>
            </w:pPr>
            <w:r>
              <w:rPr>
                <w:i w:val="0"/>
                <w:color w:val="FFFFFF" w:themeColor="background1"/>
                <w:sz w:val="18"/>
              </w:rPr>
              <w:t>YES</w:t>
            </w:r>
          </w:p>
        </w:tc>
        <w:tc>
          <w:tcPr>
            <w:tcW w:w="709" w:type="dxa"/>
            <w:shd w:val="clear" w:color="auto" w:fill="0E1C38"/>
          </w:tcPr>
          <w:p w:rsidR="00362CAA" w:rsidRDefault="005A79DD">
            <w:pPr>
              <w:pStyle w:val="Body"/>
              <w:ind w:left="0"/>
              <w:rPr>
                <w:i w:val="0"/>
              </w:rPr>
            </w:pPr>
            <w:r>
              <w:rPr>
                <w:i w:val="0"/>
                <w:color w:val="FFFFFF" w:themeColor="background1"/>
                <w:sz w:val="18"/>
              </w:rPr>
              <w:t>NO</w:t>
            </w:r>
          </w:p>
        </w:tc>
        <w:tc>
          <w:tcPr>
            <w:tcW w:w="708" w:type="dxa"/>
            <w:shd w:val="clear" w:color="auto" w:fill="0E1C38"/>
          </w:tcPr>
          <w:p w:rsidR="00362CAA" w:rsidRDefault="005A79DD">
            <w:pPr>
              <w:pStyle w:val="Body"/>
              <w:ind w:left="0"/>
              <w:rPr>
                <w:i w:val="0"/>
              </w:rPr>
            </w:pPr>
            <w:r>
              <w:rPr>
                <w:i w:val="0"/>
                <w:color w:val="FFFFFF" w:themeColor="background1"/>
                <w:sz w:val="18"/>
              </w:rPr>
              <w:t>N/A</w:t>
            </w: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 xml:space="preserve">Have you reviewed the supplies for the period for all of the below exempt supplies?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Financial Services (including interest income)</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Penalty Interest</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Supply of Fine Metals (such as gold, silver and platinum), other than zero rated supplies</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Renting a Residential Dwelling</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shd w:val="clear" w:color="auto" w:fill="0E1C38"/>
          </w:tcPr>
          <w:p w:rsidR="00362CAA" w:rsidRDefault="005A79DD">
            <w:pPr>
              <w:pStyle w:val="Tableheading"/>
              <w:rPr>
                <w:rFonts w:cs="Arial"/>
                <w:b w:val="0"/>
                <w:i/>
              </w:rPr>
            </w:pPr>
            <w:r>
              <w:rPr>
                <w:b w:val="0"/>
                <w:color w:val="FFFFFF" w:themeColor="background1"/>
                <w:sz w:val="18"/>
              </w:rPr>
              <w:t>ZERO RATED SUPPLIES</w:t>
            </w:r>
          </w:p>
        </w:tc>
        <w:tc>
          <w:tcPr>
            <w:tcW w:w="709" w:type="dxa"/>
            <w:shd w:val="clear" w:color="auto" w:fill="0E1C38"/>
          </w:tcPr>
          <w:p w:rsidR="00362CAA" w:rsidRDefault="005A79DD">
            <w:pPr>
              <w:pStyle w:val="Body"/>
              <w:ind w:left="0"/>
              <w:rPr>
                <w:i w:val="0"/>
              </w:rPr>
            </w:pPr>
            <w:r>
              <w:rPr>
                <w:i w:val="0"/>
                <w:color w:val="FFFFFF" w:themeColor="background1"/>
                <w:sz w:val="18"/>
              </w:rPr>
              <w:t>YES</w:t>
            </w:r>
          </w:p>
        </w:tc>
        <w:tc>
          <w:tcPr>
            <w:tcW w:w="709" w:type="dxa"/>
            <w:shd w:val="clear" w:color="auto" w:fill="0E1C38"/>
          </w:tcPr>
          <w:p w:rsidR="00362CAA" w:rsidRDefault="005A79DD">
            <w:pPr>
              <w:pStyle w:val="Body"/>
              <w:ind w:left="0"/>
              <w:rPr>
                <w:i w:val="0"/>
              </w:rPr>
            </w:pPr>
            <w:r>
              <w:rPr>
                <w:i w:val="0"/>
                <w:color w:val="FFFFFF" w:themeColor="background1"/>
                <w:sz w:val="18"/>
              </w:rPr>
              <w:t>NO</w:t>
            </w:r>
          </w:p>
        </w:tc>
        <w:tc>
          <w:tcPr>
            <w:tcW w:w="708" w:type="dxa"/>
            <w:shd w:val="clear" w:color="auto" w:fill="0E1C38"/>
          </w:tcPr>
          <w:p w:rsidR="00362CAA" w:rsidRDefault="005A79DD">
            <w:pPr>
              <w:pStyle w:val="Body"/>
              <w:ind w:left="0"/>
              <w:rPr>
                <w:i w:val="0"/>
              </w:rPr>
            </w:pPr>
            <w:r>
              <w:rPr>
                <w:i w:val="0"/>
                <w:color w:val="FFFFFF" w:themeColor="background1"/>
                <w:sz w:val="18"/>
              </w:rPr>
              <w:t>N/A</w:t>
            </w:r>
          </w:p>
        </w:tc>
      </w:tr>
      <w:tr w:rsidR="00362CAA">
        <w:tc>
          <w:tcPr>
            <w:tcW w:w="8222" w:type="dxa"/>
          </w:tcPr>
          <w:p w:rsidR="00362CAA" w:rsidRPr="00E83CF0" w:rsidRDefault="005A79DD">
            <w:pPr>
              <w:pStyle w:val="Body"/>
              <w:ind w:left="0"/>
              <w:rPr>
                <w:rFonts w:cs="Arial"/>
                <w:i w:val="0"/>
                <w:color w:val="auto"/>
                <w:sz w:val="16"/>
                <w:szCs w:val="16"/>
              </w:rPr>
            </w:pPr>
            <w:r w:rsidRPr="00E83CF0">
              <w:rPr>
                <w:rFonts w:cs="Arial"/>
                <w:i w:val="0"/>
                <w:color w:val="auto"/>
                <w:sz w:val="16"/>
                <w:szCs w:val="16"/>
              </w:rPr>
              <w:t xml:space="preserve">Have you reviewed the supplies for the period for all of the below zero rated supplies?  </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Restraint of Trade Payments</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Exported Goods</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Duty Free Goods</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Internet Sales to Overseas Buyers</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Sale of a Going Concern</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Land Transactions</w:t>
            </w:r>
          </w:p>
        </w:tc>
        <w:tc>
          <w:tcPr>
            <w:tcW w:w="709" w:type="dxa"/>
          </w:tcPr>
          <w:p w:rsidR="00362CAA" w:rsidRDefault="00362CAA">
            <w:pPr>
              <w:pStyle w:val="Body"/>
              <w:ind w:left="0"/>
              <w:rPr>
                <w:i w:val="0"/>
              </w:rPr>
            </w:pPr>
          </w:p>
        </w:tc>
        <w:tc>
          <w:tcPr>
            <w:tcW w:w="709" w:type="dxa"/>
          </w:tcPr>
          <w:p w:rsidR="00362CAA" w:rsidRDefault="00362CAA">
            <w:pPr>
              <w:pStyle w:val="Body"/>
              <w:ind w:left="0"/>
              <w:rPr>
                <w:i w:val="0"/>
              </w:rPr>
            </w:pPr>
          </w:p>
        </w:tc>
        <w:tc>
          <w:tcPr>
            <w:tcW w:w="708" w:type="dxa"/>
          </w:tcPr>
          <w:p w:rsidR="00362CAA" w:rsidRDefault="00362CAA">
            <w:pPr>
              <w:pStyle w:val="Body"/>
              <w:ind w:left="0"/>
              <w:rPr>
                <w:i w:val="0"/>
              </w:rPr>
            </w:pPr>
          </w:p>
        </w:tc>
      </w:tr>
      <w:tr w:rsidR="00362CAA">
        <w:tc>
          <w:tcPr>
            <w:tcW w:w="8222" w:type="dxa"/>
            <w:shd w:val="clear" w:color="auto" w:fill="0E1C38"/>
          </w:tcPr>
          <w:p w:rsidR="00362CAA" w:rsidRDefault="005A79DD">
            <w:pPr>
              <w:pStyle w:val="Tableheading"/>
              <w:rPr>
                <w:b w:val="0"/>
                <w:color w:val="FFFFFF" w:themeColor="background1"/>
                <w:sz w:val="18"/>
              </w:rPr>
            </w:pPr>
            <w:r>
              <w:rPr>
                <w:b w:val="0"/>
                <w:color w:val="FFFFFF" w:themeColor="background1"/>
                <w:sz w:val="18"/>
              </w:rPr>
              <w:t>SPECIAL SUPPLIES</w:t>
            </w:r>
          </w:p>
        </w:tc>
        <w:tc>
          <w:tcPr>
            <w:tcW w:w="709" w:type="dxa"/>
            <w:shd w:val="clear" w:color="auto" w:fill="0E1C38"/>
          </w:tcPr>
          <w:p w:rsidR="00362CAA" w:rsidRDefault="005A79DD">
            <w:pPr>
              <w:pStyle w:val="Tableheading"/>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pPr>
              <w:pStyle w:val="Tableheading"/>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pPr>
              <w:pStyle w:val="Tableheading"/>
              <w:rPr>
                <w:b w:val="0"/>
                <w:color w:val="FFFFFF" w:themeColor="background1"/>
                <w:sz w:val="18"/>
              </w:rPr>
            </w:pPr>
            <w:r>
              <w:rPr>
                <w:b w:val="0"/>
                <w:color w:val="FFFFFF" w:themeColor="background1"/>
                <w:sz w:val="18"/>
              </w:rPr>
              <w:t>N/A</w:t>
            </w:r>
          </w:p>
        </w:tc>
      </w:tr>
      <w:tr w:rsidR="00362CAA">
        <w:tc>
          <w:tcPr>
            <w:tcW w:w="8222" w:type="dxa"/>
            <w:shd w:val="clear" w:color="auto" w:fill="auto"/>
          </w:tcPr>
          <w:p w:rsidR="00362CAA" w:rsidRPr="00E83CF0" w:rsidRDefault="005A79DD">
            <w:pPr>
              <w:pStyle w:val="Body"/>
              <w:ind w:left="0"/>
              <w:rPr>
                <w:rFonts w:cs="Arial"/>
                <w:i w:val="0"/>
                <w:color w:val="auto"/>
                <w:sz w:val="16"/>
                <w:szCs w:val="16"/>
              </w:rPr>
            </w:pPr>
            <w:r w:rsidRPr="00E83CF0">
              <w:rPr>
                <w:rFonts w:cs="Arial"/>
                <w:i w:val="0"/>
                <w:color w:val="auto"/>
                <w:sz w:val="16"/>
                <w:szCs w:val="16"/>
              </w:rPr>
              <w:t xml:space="preserve">Have you reviewed the supplies for the period for all of the below special supplies? </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Commercial Accommodation</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Advance Payments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Auctions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Credit and Debit Notes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Delayed Settlement Transactions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Dishonoured Cheques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Door to Door Sales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Gaming Machines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Grants and Subsidies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Hire Purchase Agreements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Insurance Payments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Lay-by-Sales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Local Authority Rates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Periodic Payments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2279BA">
        <w:tc>
          <w:tcPr>
            <w:tcW w:w="8222" w:type="dxa"/>
            <w:shd w:val="clear" w:color="auto" w:fill="auto"/>
          </w:tcPr>
          <w:p w:rsidR="002279BA" w:rsidRPr="00E83CF0" w:rsidRDefault="00E60398" w:rsidP="00E83CF0">
            <w:pPr>
              <w:pStyle w:val="Body"/>
              <w:numPr>
                <w:ilvl w:val="0"/>
                <w:numId w:val="36"/>
              </w:numPr>
              <w:ind w:left="459" w:right="0" w:hanging="357"/>
              <w:rPr>
                <w:rFonts w:cs="Arial"/>
                <w:i w:val="0"/>
                <w:color w:val="auto"/>
                <w:sz w:val="16"/>
                <w:szCs w:val="16"/>
              </w:rPr>
            </w:pPr>
            <w:r w:rsidRPr="00E83CF0">
              <w:rPr>
                <w:rFonts w:cs="Arial"/>
                <w:i w:val="0"/>
                <w:color w:val="auto"/>
                <w:sz w:val="16"/>
                <w:szCs w:val="16"/>
              </w:rPr>
              <w:t xml:space="preserve">Cross Border </w:t>
            </w:r>
            <w:r w:rsidR="002279BA" w:rsidRPr="00E83CF0">
              <w:rPr>
                <w:rFonts w:cs="Arial"/>
                <w:i w:val="0"/>
                <w:color w:val="auto"/>
                <w:sz w:val="16"/>
                <w:szCs w:val="16"/>
              </w:rPr>
              <w:t>Remote Services</w:t>
            </w:r>
            <w:r w:rsidR="00E17A52" w:rsidRPr="00E83CF0">
              <w:rPr>
                <w:rFonts w:cs="Arial"/>
                <w:i w:val="0"/>
                <w:color w:val="auto"/>
                <w:sz w:val="16"/>
                <w:szCs w:val="16"/>
              </w:rPr>
              <w:t xml:space="preserve"> (</w:t>
            </w:r>
            <w:r w:rsidR="00E83CF0">
              <w:rPr>
                <w:rFonts w:cs="Arial"/>
                <w:i w:val="0"/>
                <w:color w:val="auto"/>
                <w:sz w:val="16"/>
                <w:szCs w:val="16"/>
              </w:rPr>
              <w:t>i.e.</w:t>
            </w:r>
            <w:r w:rsidRPr="00E83CF0">
              <w:rPr>
                <w:rFonts w:cs="Arial"/>
                <w:i w:val="0"/>
                <w:color w:val="auto"/>
                <w:sz w:val="16"/>
                <w:szCs w:val="16"/>
              </w:rPr>
              <w:t xml:space="preserve"> services and intangible</w:t>
            </w:r>
            <w:r w:rsidR="0001545A" w:rsidRPr="00E83CF0">
              <w:rPr>
                <w:rFonts w:cs="Arial"/>
                <w:i w:val="0"/>
                <w:color w:val="auto"/>
                <w:sz w:val="16"/>
                <w:szCs w:val="16"/>
              </w:rPr>
              <w:t>s</w:t>
            </w:r>
            <w:r w:rsidRPr="00E83CF0">
              <w:rPr>
                <w:rFonts w:cs="Arial"/>
                <w:i w:val="0"/>
                <w:color w:val="auto"/>
                <w:sz w:val="16"/>
                <w:szCs w:val="16"/>
              </w:rPr>
              <w:t xml:space="preserve"> supplied by non-residents to</w:t>
            </w:r>
            <w:r w:rsidR="00E83CF0">
              <w:rPr>
                <w:rFonts w:cs="Arial"/>
                <w:i w:val="0"/>
                <w:color w:val="auto"/>
                <w:sz w:val="16"/>
                <w:szCs w:val="16"/>
              </w:rPr>
              <w:t xml:space="preserve"> New Zealand resident consumers such as i</w:t>
            </w:r>
            <w:r w:rsidR="00E17A52" w:rsidRPr="00E83CF0">
              <w:rPr>
                <w:rFonts w:cs="Arial"/>
                <w:i w:val="0"/>
                <w:color w:val="auto"/>
                <w:sz w:val="16"/>
                <w:szCs w:val="16"/>
              </w:rPr>
              <w:t>nternet</w:t>
            </w:r>
            <w:r w:rsidR="00E83CF0">
              <w:rPr>
                <w:rFonts w:cs="Arial"/>
                <w:i w:val="0"/>
                <w:color w:val="auto"/>
                <w:sz w:val="16"/>
                <w:szCs w:val="16"/>
              </w:rPr>
              <w:t>-</w:t>
            </w:r>
            <w:r w:rsidRPr="00E83CF0">
              <w:rPr>
                <w:rFonts w:cs="Arial"/>
                <w:i w:val="0"/>
                <w:color w:val="auto"/>
                <w:sz w:val="16"/>
                <w:szCs w:val="16"/>
              </w:rPr>
              <w:t>related s</w:t>
            </w:r>
            <w:r w:rsidR="00E17A52" w:rsidRPr="00E83CF0">
              <w:rPr>
                <w:rFonts w:cs="Arial"/>
                <w:i w:val="0"/>
                <w:color w:val="auto"/>
                <w:sz w:val="16"/>
                <w:szCs w:val="16"/>
              </w:rPr>
              <w:t xml:space="preserve">ervices, </w:t>
            </w:r>
            <w:r w:rsidR="00E83CF0">
              <w:rPr>
                <w:rFonts w:cs="Arial"/>
                <w:i w:val="0"/>
                <w:color w:val="auto"/>
                <w:sz w:val="16"/>
                <w:szCs w:val="16"/>
              </w:rPr>
              <w:t>c</w:t>
            </w:r>
            <w:r w:rsidR="00E17A52" w:rsidRPr="00E83CF0">
              <w:rPr>
                <w:rFonts w:cs="Arial"/>
                <w:i w:val="0"/>
                <w:color w:val="auto"/>
                <w:sz w:val="16"/>
                <w:szCs w:val="16"/>
              </w:rPr>
              <w:t xml:space="preserve">onsulting, </w:t>
            </w:r>
            <w:r w:rsidR="00E83CF0">
              <w:rPr>
                <w:rFonts w:cs="Arial"/>
                <w:i w:val="0"/>
                <w:color w:val="auto"/>
                <w:sz w:val="16"/>
                <w:szCs w:val="16"/>
              </w:rPr>
              <w:t>a</w:t>
            </w:r>
            <w:r w:rsidR="00E17A52" w:rsidRPr="00E83CF0">
              <w:rPr>
                <w:rFonts w:cs="Arial"/>
                <w:i w:val="0"/>
                <w:color w:val="auto"/>
                <w:sz w:val="16"/>
                <w:szCs w:val="16"/>
              </w:rPr>
              <w:t xml:space="preserve">ccounting and </w:t>
            </w:r>
            <w:r w:rsidR="00E83CF0">
              <w:rPr>
                <w:rFonts w:cs="Arial"/>
                <w:i w:val="0"/>
                <w:color w:val="auto"/>
                <w:sz w:val="16"/>
                <w:szCs w:val="16"/>
              </w:rPr>
              <w:t>l</w:t>
            </w:r>
            <w:r w:rsidR="00E17A52" w:rsidRPr="00E83CF0">
              <w:rPr>
                <w:rFonts w:cs="Arial"/>
                <w:i w:val="0"/>
                <w:color w:val="auto"/>
                <w:sz w:val="16"/>
                <w:szCs w:val="16"/>
              </w:rPr>
              <w:t xml:space="preserve">egal </w:t>
            </w:r>
            <w:r w:rsidRPr="00E83CF0">
              <w:rPr>
                <w:rFonts w:cs="Arial"/>
                <w:i w:val="0"/>
                <w:color w:val="auto"/>
                <w:sz w:val="16"/>
                <w:szCs w:val="16"/>
              </w:rPr>
              <w:t>s</w:t>
            </w:r>
            <w:r w:rsidR="00E17A52" w:rsidRPr="00E83CF0">
              <w:rPr>
                <w:rFonts w:cs="Arial"/>
                <w:i w:val="0"/>
                <w:color w:val="auto"/>
                <w:sz w:val="16"/>
                <w:szCs w:val="16"/>
              </w:rPr>
              <w:t>ervices)</w:t>
            </w:r>
          </w:p>
        </w:tc>
        <w:tc>
          <w:tcPr>
            <w:tcW w:w="709" w:type="dxa"/>
            <w:shd w:val="clear" w:color="auto" w:fill="auto"/>
          </w:tcPr>
          <w:p w:rsidR="002279BA" w:rsidRDefault="002279BA">
            <w:pPr>
              <w:pStyle w:val="Body"/>
              <w:ind w:left="0"/>
              <w:rPr>
                <w:rFonts w:cs="Arial"/>
                <w:i w:val="0"/>
                <w:color w:val="0E1C38"/>
              </w:rPr>
            </w:pPr>
          </w:p>
        </w:tc>
        <w:tc>
          <w:tcPr>
            <w:tcW w:w="709" w:type="dxa"/>
            <w:shd w:val="clear" w:color="auto" w:fill="auto"/>
          </w:tcPr>
          <w:p w:rsidR="002279BA" w:rsidRDefault="002279BA">
            <w:pPr>
              <w:pStyle w:val="Body"/>
              <w:ind w:left="0"/>
              <w:rPr>
                <w:rFonts w:cs="Arial"/>
                <w:i w:val="0"/>
                <w:color w:val="0E1C38"/>
              </w:rPr>
            </w:pPr>
          </w:p>
        </w:tc>
        <w:tc>
          <w:tcPr>
            <w:tcW w:w="708" w:type="dxa"/>
            <w:shd w:val="clear" w:color="auto" w:fill="auto"/>
          </w:tcPr>
          <w:p w:rsidR="002279BA" w:rsidRDefault="002279B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Repossessions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Sale of Interest in a Taxable Activity</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Second Hand Goods from Registered Persons (note this may include land)</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Second Hand Goods from Unregistered Persons (note this may include land)</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Supply between Registered Associated Persons (note the definition of associated persons)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Supply between Unregistered Associated Persons (note the definition of associated persons)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Pr="00E83CF0" w:rsidRDefault="005A79DD">
            <w:pPr>
              <w:pStyle w:val="Body"/>
              <w:numPr>
                <w:ilvl w:val="0"/>
                <w:numId w:val="36"/>
              </w:numPr>
              <w:ind w:left="460"/>
              <w:rPr>
                <w:rFonts w:cs="Arial"/>
                <w:i w:val="0"/>
                <w:color w:val="auto"/>
                <w:sz w:val="16"/>
                <w:szCs w:val="16"/>
              </w:rPr>
            </w:pPr>
            <w:r w:rsidRPr="00E83CF0">
              <w:rPr>
                <w:rFonts w:cs="Arial"/>
                <w:i w:val="0"/>
                <w:color w:val="auto"/>
                <w:sz w:val="16"/>
                <w:szCs w:val="16"/>
              </w:rPr>
              <w:t>Tenders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62CAA">
        <w:tc>
          <w:tcPr>
            <w:tcW w:w="8222" w:type="dxa"/>
            <w:shd w:val="clear" w:color="auto" w:fill="auto"/>
          </w:tcPr>
          <w:p w:rsidR="00362CAA" w:rsidRDefault="005A79DD">
            <w:pPr>
              <w:pStyle w:val="Body"/>
              <w:numPr>
                <w:ilvl w:val="0"/>
                <w:numId w:val="36"/>
              </w:numPr>
              <w:ind w:left="460"/>
              <w:rPr>
                <w:rFonts w:cs="Arial"/>
                <w:i w:val="0"/>
                <w:color w:val="0E1C38"/>
                <w:sz w:val="16"/>
                <w:szCs w:val="16"/>
              </w:rPr>
            </w:pPr>
            <w:r>
              <w:rPr>
                <w:rFonts w:cs="Arial"/>
                <w:i w:val="0"/>
                <w:color w:val="0E1C38"/>
                <w:sz w:val="16"/>
                <w:szCs w:val="16"/>
              </w:rPr>
              <w:t>Tokens, Stamps, and Vouchers</w:t>
            </w:r>
          </w:p>
        </w:tc>
        <w:tc>
          <w:tcPr>
            <w:tcW w:w="709" w:type="dxa"/>
            <w:shd w:val="clear" w:color="auto" w:fill="auto"/>
          </w:tcPr>
          <w:p w:rsidR="00362CAA" w:rsidRDefault="00362CAA">
            <w:pPr>
              <w:pStyle w:val="Body"/>
              <w:ind w:left="0"/>
              <w:rPr>
                <w:rFonts w:cs="Arial"/>
                <w:i w:val="0"/>
                <w:color w:val="0E1C38"/>
              </w:rPr>
            </w:pPr>
          </w:p>
        </w:tc>
        <w:tc>
          <w:tcPr>
            <w:tcW w:w="709" w:type="dxa"/>
            <w:shd w:val="clear" w:color="auto" w:fill="auto"/>
          </w:tcPr>
          <w:p w:rsidR="00362CAA" w:rsidRDefault="00362CAA">
            <w:pPr>
              <w:pStyle w:val="Body"/>
              <w:ind w:left="0"/>
              <w:rPr>
                <w:rFonts w:cs="Arial"/>
                <w:i w:val="0"/>
                <w:color w:val="0E1C38"/>
              </w:rPr>
            </w:pPr>
          </w:p>
        </w:tc>
        <w:tc>
          <w:tcPr>
            <w:tcW w:w="708" w:type="dxa"/>
            <w:shd w:val="clear" w:color="auto" w:fill="auto"/>
          </w:tcPr>
          <w:p w:rsidR="00362CAA" w:rsidRDefault="00362CAA">
            <w:pPr>
              <w:pStyle w:val="Body"/>
              <w:ind w:left="0"/>
              <w:rPr>
                <w:rFonts w:cs="Arial"/>
                <w:i w:val="0"/>
                <w:color w:val="0E1C38"/>
              </w:rPr>
            </w:pPr>
          </w:p>
        </w:tc>
      </w:tr>
      <w:tr w:rsidR="00301934">
        <w:tc>
          <w:tcPr>
            <w:tcW w:w="8222" w:type="dxa"/>
            <w:shd w:val="clear" w:color="auto" w:fill="0E1C38"/>
          </w:tcPr>
          <w:p w:rsidR="00301934" w:rsidRDefault="00301934">
            <w:pPr>
              <w:pStyle w:val="Tableheading"/>
              <w:rPr>
                <w:b w:val="0"/>
                <w:color w:val="FFFFFF" w:themeColor="background1"/>
                <w:sz w:val="18"/>
              </w:rPr>
            </w:pPr>
            <w:r>
              <w:rPr>
                <w:b w:val="0"/>
                <w:color w:val="FFFFFF" w:themeColor="background1"/>
                <w:sz w:val="18"/>
              </w:rPr>
              <w:lastRenderedPageBreak/>
              <w:t>SUPPLIES IN CONNECTION WITH LAND</w:t>
            </w:r>
          </w:p>
        </w:tc>
        <w:tc>
          <w:tcPr>
            <w:tcW w:w="709" w:type="dxa"/>
            <w:shd w:val="clear" w:color="auto" w:fill="0E1C38"/>
          </w:tcPr>
          <w:p w:rsidR="00301934" w:rsidRDefault="00301934">
            <w:pPr>
              <w:pStyle w:val="Tableheading"/>
              <w:rPr>
                <w:b w:val="0"/>
                <w:color w:val="FFFFFF" w:themeColor="background1"/>
                <w:sz w:val="18"/>
              </w:rPr>
            </w:pPr>
            <w:r>
              <w:rPr>
                <w:b w:val="0"/>
                <w:color w:val="FFFFFF" w:themeColor="background1"/>
                <w:sz w:val="18"/>
              </w:rPr>
              <w:t>YES</w:t>
            </w:r>
          </w:p>
        </w:tc>
        <w:tc>
          <w:tcPr>
            <w:tcW w:w="709" w:type="dxa"/>
            <w:shd w:val="clear" w:color="auto" w:fill="0E1C38"/>
          </w:tcPr>
          <w:p w:rsidR="00301934" w:rsidRDefault="00301934">
            <w:pPr>
              <w:pStyle w:val="Tableheading"/>
              <w:rPr>
                <w:b w:val="0"/>
                <w:color w:val="FFFFFF" w:themeColor="background1"/>
                <w:sz w:val="18"/>
              </w:rPr>
            </w:pPr>
            <w:r>
              <w:rPr>
                <w:b w:val="0"/>
                <w:color w:val="FFFFFF" w:themeColor="background1"/>
                <w:sz w:val="18"/>
              </w:rPr>
              <w:t>NO</w:t>
            </w:r>
          </w:p>
        </w:tc>
        <w:tc>
          <w:tcPr>
            <w:tcW w:w="708" w:type="dxa"/>
            <w:shd w:val="clear" w:color="auto" w:fill="0E1C38"/>
          </w:tcPr>
          <w:p w:rsidR="00301934" w:rsidRDefault="00301934">
            <w:pPr>
              <w:pStyle w:val="Tableheading"/>
              <w:rPr>
                <w:b w:val="0"/>
                <w:color w:val="FFFFFF" w:themeColor="background1"/>
                <w:sz w:val="18"/>
              </w:rPr>
            </w:pPr>
            <w:r>
              <w:rPr>
                <w:b w:val="0"/>
                <w:color w:val="FFFFFF" w:themeColor="background1"/>
                <w:sz w:val="18"/>
              </w:rPr>
              <w:t>N/A</w:t>
            </w:r>
          </w:p>
        </w:tc>
      </w:tr>
      <w:tr w:rsidR="00301934" w:rsidTr="005728CF">
        <w:tc>
          <w:tcPr>
            <w:tcW w:w="8222" w:type="dxa"/>
            <w:shd w:val="clear" w:color="auto" w:fill="auto"/>
          </w:tcPr>
          <w:p w:rsidR="00301934" w:rsidRPr="005728CF" w:rsidRDefault="00301934">
            <w:pPr>
              <w:pStyle w:val="Tableheading"/>
              <w:rPr>
                <w:b w:val="0"/>
                <w:sz w:val="18"/>
              </w:rPr>
            </w:pPr>
            <w:r w:rsidRPr="005728CF">
              <w:rPr>
                <w:b w:val="0"/>
                <w:sz w:val="16"/>
              </w:rPr>
              <w:t>Have you supplied any services in relation to land situated in New Zealand to residents or non-residents</w:t>
            </w:r>
            <w:r w:rsidR="00865293">
              <w:rPr>
                <w:b w:val="0"/>
                <w:sz w:val="16"/>
              </w:rPr>
              <w:t xml:space="preserve"> (such as architectural services in relation to a particular site, intermediation in the sale or lease of land, risk assessment of land, or legal services relation to transactions involving the transfer of title to land)</w:t>
            </w:r>
            <w:r w:rsidRPr="005728CF">
              <w:rPr>
                <w:b w:val="0"/>
                <w:sz w:val="16"/>
              </w:rPr>
              <w:t>?  If so, please provide information below.</w:t>
            </w:r>
          </w:p>
        </w:tc>
        <w:tc>
          <w:tcPr>
            <w:tcW w:w="709" w:type="dxa"/>
            <w:shd w:val="clear" w:color="auto" w:fill="auto"/>
          </w:tcPr>
          <w:p w:rsidR="00301934" w:rsidRDefault="00301934">
            <w:pPr>
              <w:pStyle w:val="Tableheading"/>
              <w:rPr>
                <w:b w:val="0"/>
                <w:color w:val="FFFFFF" w:themeColor="background1"/>
                <w:sz w:val="18"/>
              </w:rPr>
            </w:pPr>
          </w:p>
        </w:tc>
        <w:tc>
          <w:tcPr>
            <w:tcW w:w="709" w:type="dxa"/>
            <w:shd w:val="clear" w:color="auto" w:fill="auto"/>
          </w:tcPr>
          <w:p w:rsidR="00301934" w:rsidRDefault="00301934">
            <w:pPr>
              <w:pStyle w:val="Tableheading"/>
              <w:rPr>
                <w:b w:val="0"/>
                <w:color w:val="FFFFFF" w:themeColor="background1"/>
                <w:sz w:val="18"/>
              </w:rPr>
            </w:pPr>
          </w:p>
        </w:tc>
        <w:tc>
          <w:tcPr>
            <w:tcW w:w="708" w:type="dxa"/>
            <w:shd w:val="clear" w:color="auto" w:fill="auto"/>
          </w:tcPr>
          <w:p w:rsidR="00301934" w:rsidRDefault="00301934">
            <w:pPr>
              <w:pStyle w:val="Tableheading"/>
              <w:rPr>
                <w:b w:val="0"/>
                <w:color w:val="FFFFFF" w:themeColor="background1"/>
                <w:sz w:val="18"/>
              </w:rPr>
            </w:pPr>
          </w:p>
        </w:tc>
      </w:tr>
      <w:tr w:rsidR="00301934" w:rsidTr="005728CF">
        <w:tc>
          <w:tcPr>
            <w:tcW w:w="10348" w:type="dxa"/>
            <w:gridSpan w:val="4"/>
            <w:shd w:val="clear" w:color="auto" w:fill="auto"/>
          </w:tcPr>
          <w:p w:rsidR="00301934" w:rsidRDefault="00301934">
            <w:pPr>
              <w:pStyle w:val="Tableheading"/>
              <w:rPr>
                <w:sz w:val="16"/>
              </w:rPr>
            </w:pPr>
            <w:r w:rsidRPr="005728CF">
              <w:rPr>
                <w:sz w:val="16"/>
              </w:rPr>
              <w:t>Comments:</w:t>
            </w:r>
          </w:p>
          <w:p w:rsidR="00301934" w:rsidRDefault="00301934">
            <w:pPr>
              <w:pStyle w:val="Tableheading"/>
              <w:rPr>
                <w:sz w:val="16"/>
              </w:rPr>
            </w:pPr>
          </w:p>
          <w:p w:rsidR="00301934" w:rsidRDefault="00301934">
            <w:pPr>
              <w:pStyle w:val="Tableheading"/>
              <w:rPr>
                <w:sz w:val="16"/>
              </w:rPr>
            </w:pPr>
          </w:p>
          <w:p w:rsidR="00301934" w:rsidRDefault="00301934">
            <w:pPr>
              <w:pStyle w:val="Tableheading"/>
              <w:rPr>
                <w:sz w:val="16"/>
              </w:rPr>
            </w:pPr>
          </w:p>
          <w:p w:rsidR="00301934" w:rsidRDefault="00301934">
            <w:pPr>
              <w:pStyle w:val="Tableheading"/>
              <w:rPr>
                <w:sz w:val="16"/>
              </w:rPr>
            </w:pPr>
          </w:p>
          <w:p w:rsidR="00301934" w:rsidRPr="005728CF" w:rsidRDefault="00301934">
            <w:pPr>
              <w:pStyle w:val="Tableheading"/>
              <w:rPr>
                <w:color w:val="FFFFFF" w:themeColor="background1"/>
                <w:sz w:val="18"/>
              </w:rPr>
            </w:pPr>
          </w:p>
        </w:tc>
      </w:tr>
      <w:tr w:rsidR="00362CAA">
        <w:tc>
          <w:tcPr>
            <w:tcW w:w="8222" w:type="dxa"/>
            <w:shd w:val="clear" w:color="auto" w:fill="0E1C38"/>
          </w:tcPr>
          <w:p w:rsidR="00362CAA" w:rsidRDefault="005A79DD">
            <w:pPr>
              <w:pStyle w:val="Tableheading"/>
              <w:rPr>
                <w:b w:val="0"/>
                <w:color w:val="FFFFFF" w:themeColor="background1"/>
                <w:sz w:val="18"/>
              </w:rPr>
            </w:pPr>
            <w:r>
              <w:rPr>
                <w:b w:val="0"/>
                <w:color w:val="FFFFFF" w:themeColor="background1"/>
                <w:sz w:val="18"/>
              </w:rPr>
              <w:t>MIXED USE ASSETS</w:t>
            </w:r>
          </w:p>
        </w:tc>
        <w:tc>
          <w:tcPr>
            <w:tcW w:w="709" w:type="dxa"/>
            <w:shd w:val="clear" w:color="auto" w:fill="0E1C38"/>
          </w:tcPr>
          <w:p w:rsidR="00362CAA" w:rsidRDefault="005A79DD">
            <w:pPr>
              <w:pStyle w:val="Tableheading"/>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pPr>
              <w:pStyle w:val="Tableheading"/>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pPr>
              <w:pStyle w:val="Tableheading"/>
              <w:rPr>
                <w:b w:val="0"/>
                <w:color w:val="FFFFFF" w:themeColor="background1"/>
                <w:sz w:val="18"/>
              </w:rPr>
            </w:pPr>
            <w:r>
              <w:rPr>
                <w:b w:val="0"/>
                <w:color w:val="FFFFFF" w:themeColor="background1"/>
                <w:sz w:val="18"/>
              </w:rPr>
              <w:t>N/A</w:t>
            </w:r>
          </w:p>
        </w:tc>
      </w:tr>
      <w:tr w:rsidR="00362CAA">
        <w:tc>
          <w:tcPr>
            <w:tcW w:w="8222" w:type="dxa"/>
            <w:shd w:val="clear" w:color="auto" w:fill="auto"/>
          </w:tcPr>
          <w:p w:rsidR="00362CAA" w:rsidRPr="00F258EB" w:rsidRDefault="005A79DD">
            <w:pPr>
              <w:pStyle w:val="Body"/>
              <w:ind w:left="0"/>
              <w:rPr>
                <w:rFonts w:cs="Arial"/>
                <w:i w:val="0"/>
                <w:color w:val="auto"/>
                <w:sz w:val="16"/>
                <w:szCs w:val="16"/>
              </w:rPr>
            </w:pPr>
            <w:r w:rsidRPr="00F258EB">
              <w:rPr>
                <w:rFonts w:cs="Arial"/>
                <w:i w:val="0"/>
                <w:color w:val="auto"/>
                <w:sz w:val="16"/>
                <w:szCs w:val="16"/>
              </w:rPr>
              <w:t>Have you reviewed the GST credits claimed on expenses related to mixed use assets?</w:t>
            </w:r>
          </w:p>
        </w:tc>
        <w:tc>
          <w:tcPr>
            <w:tcW w:w="709" w:type="dxa"/>
            <w:shd w:val="clear" w:color="auto" w:fill="auto"/>
          </w:tcPr>
          <w:p w:rsidR="00362CAA" w:rsidRPr="00F258EB" w:rsidRDefault="00362CAA">
            <w:pPr>
              <w:pStyle w:val="Body"/>
              <w:ind w:left="0"/>
              <w:rPr>
                <w:rFonts w:cs="Arial"/>
                <w:i w:val="0"/>
                <w:color w:val="auto"/>
              </w:rPr>
            </w:pPr>
          </w:p>
        </w:tc>
        <w:tc>
          <w:tcPr>
            <w:tcW w:w="709" w:type="dxa"/>
            <w:shd w:val="clear" w:color="auto" w:fill="auto"/>
          </w:tcPr>
          <w:p w:rsidR="00362CAA" w:rsidRPr="00F258EB" w:rsidRDefault="00362CAA">
            <w:pPr>
              <w:pStyle w:val="Body"/>
              <w:ind w:left="0"/>
              <w:rPr>
                <w:rFonts w:cs="Arial"/>
                <w:i w:val="0"/>
                <w:color w:val="auto"/>
              </w:rPr>
            </w:pPr>
          </w:p>
        </w:tc>
        <w:tc>
          <w:tcPr>
            <w:tcW w:w="708" w:type="dxa"/>
            <w:shd w:val="clear" w:color="auto" w:fill="auto"/>
          </w:tcPr>
          <w:p w:rsidR="00362CAA" w:rsidRPr="00F258EB" w:rsidRDefault="00362CAA">
            <w:pPr>
              <w:pStyle w:val="Body"/>
              <w:ind w:left="0"/>
              <w:rPr>
                <w:rFonts w:cs="Arial"/>
                <w:i w:val="0"/>
                <w:color w:val="auto"/>
              </w:rPr>
            </w:pPr>
          </w:p>
        </w:tc>
      </w:tr>
      <w:tr w:rsidR="00362CAA" w:rsidTr="00F258EB">
        <w:trPr>
          <w:trHeight w:val="1465"/>
        </w:trPr>
        <w:tc>
          <w:tcPr>
            <w:tcW w:w="10348" w:type="dxa"/>
            <w:gridSpan w:val="4"/>
          </w:tcPr>
          <w:p w:rsidR="00362CAA" w:rsidRPr="00F258EB" w:rsidRDefault="005A79DD">
            <w:pPr>
              <w:pStyle w:val="Body"/>
              <w:ind w:left="0"/>
              <w:rPr>
                <w:i w:val="0"/>
                <w:color w:val="auto"/>
              </w:rPr>
            </w:pPr>
            <w:r w:rsidRPr="00F258EB">
              <w:rPr>
                <w:b/>
                <w:i w:val="0"/>
                <w:color w:val="auto"/>
              </w:rPr>
              <w:t>Comments:</w:t>
            </w:r>
          </w:p>
        </w:tc>
      </w:tr>
      <w:tr w:rsidR="00362CAA">
        <w:tc>
          <w:tcPr>
            <w:tcW w:w="10348" w:type="dxa"/>
            <w:gridSpan w:val="4"/>
            <w:shd w:val="clear" w:color="auto" w:fill="0E1C38"/>
          </w:tcPr>
          <w:p w:rsidR="00362CAA" w:rsidRDefault="005A79DD">
            <w:pPr>
              <w:pStyle w:val="Tableheading"/>
              <w:rPr>
                <w:b w:val="0"/>
                <w:i/>
              </w:rPr>
            </w:pPr>
            <w:r>
              <w:rPr>
                <w:b w:val="0"/>
                <w:color w:val="FFFFFF" w:themeColor="background1"/>
                <w:sz w:val="18"/>
              </w:rPr>
              <w:t>CLIENT DECLARATION</w:t>
            </w:r>
          </w:p>
        </w:tc>
      </w:tr>
      <w:tr w:rsidR="00362CAA">
        <w:tc>
          <w:tcPr>
            <w:tcW w:w="10348" w:type="dxa"/>
            <w:gridSpan w:val="4"/>
          </w:tcPr>
          <w:p w:rsidR="00362CAA" w:rsidRPr="00F258EB" w:rsidRDefault="005A79DD">
            <w:pPr>
              <w:pStyle w:val="Body"/>
              <w:ind w:left="0"/>
              <w:rPr>
                <w:i w:val="0"/>
                <w:color w:val="auto"/>
              </w:rPr>
            </w:pPr>
            <w:r w:rsidRPr="00F258EB">
              <w:rPr>
                <w:i w:val="0"/>
                <w:color w:val="auto"/>
              </w:rPr>
              <w:t>I confirm that the above is a true and complete record of all transactions for the year.</w:t>
            </w:r>
          </w:p>
        </w:tc>
      </w:tr>
      <w:tr w:rsidR="00362CAA">
        <w:trPr>
          <w:trHeight w:val="746"/>
        </w:trPr>
        <w:tc>
          <w:tcPr>
            <w:tcW w:w="10348" w:type="dxa"/>
            <w:gridSpan w:val="4"/>
          </w:tcPr>
          <w:p w:rsidR="00362CAA" w:rsidRDefault="00362CAA">
            <w:pPr>
              <w:pStyle w:val="Body"/>
              <w:ind w:left="0"/>
              <w:rPr>
                <w:i w:val="0"/>
              </w:rPr>
            </w:pPr>
          </w:p>
        </w:tc>
      </w:tr>
      <w:tr w:rsidR="00362CAA">
        <w:tc>
          <w:tcPr>
            <w:tcW w:w="10348" w:type="dxa"/>
            <w:gridSpan w:val="4"/>
          </w:tcPr>
          <w:p w:rsidR="00362CAA" w:rsidRDefault="005A79DD">
            <w:pPr>
              <w:pStyle w:val="Body"/>
              <w:ind w:left="0"/>
              <w:rPr>
                <w:i w:val="0"/>
              </w:rPr>
            </w:pPr>
            <w:r>
              <w:rPr>
                <w:i w:val="0"/>
              </w:rPr>
              <w:t xml:space="preserve">                                                                                                  </w:t>
            </w:r>
            <w:r w:rsidRPr="00F258EB">
              <w:rPr>
                <w:i w:val="0"/>
                <w:color w:val="auto"/>
              </w:rPr>
              <w:t xml:space="preserve">Signature         </w:t>
            </w:r>
            <w:r>
              <w:rPr>
                <w:i w:val="0"/>
              </w:rPr>
              <w:t xml:space="preserve">                        </w:t>
            </w:r>
          </w:p>
        </w:tc>
      </w:tr>
    </w:tbl>
    <w:p w:rsidR="00362CAA" w:rsidRDefault="00362CAA">
      <w:pPr>
        <w:pStyle w:val="Body"/>
      </w:pPr>
    </w:p>
    <w:p w:rsidR="00362CAA" w:rsidRDefault="00362CAA">
      <w:pPr>
        <w:pStyle w:val="Body"/>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sectPr w:rsidR="00362CAA">
      <w:headerReference w:type="default" r:id="rId9"/>
      <w:footerReference w:type="default" r:id="rId10"/>
      <w:pgSz w:w="11899" w:h="16838" w:code="9"/>
      <w:pgMar w:top="-2505" w:right="907" w:bottom="1247" w:left="907" w:header="142" w:footer="51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AA" w:rsidRDefault="005A79DD">
      <w:r>
        <w:separator/>
      </w:r>
    </w:p>
  </w:endnote>
  <w:endnote w:type="continuationSeparator" w:id="0">
    <w:p w:rsidR="00362CAA" w:rsidRDefault="005A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AA" w:rsidRDefault="005A79DD">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C7179D">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AA" w:rsidRDefault="005A79DD">
      <w:r>
        <w:separator/>
      </w:r>
    </w:p>
  </w:footnote>
  <w:footnote w:type="continuationSeparator" w:id="0">
    <w:p w:rsidR="00362CAA" w:rsidRDefault="005A7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362CAA">
      <w:tc>
        <w:tcPr>
          <w:tcW w:w="10301" w:type="dxa"/>
        </w:tcPr>
        <w:p w:rsidR="00362CAA" w:rsidRDefault="00362CAA">
          <w:pPr>
            <w:pStyle w:val="Header"/>
            <w:rPr>
              <w:sz w:val="28"/>
              <w:szCs w:val="28"/>
            </w:rPr>
          </w:pPr>
        </w:p>
      </w:tc>
    </w:tr>
  </w:tbl>
  <w:p w:rsidR="00362CAA" w:rsidRDefault="005A79DD">
    <w:pPr>
      <w:pStyle w:val="BodyHeading"/>
      <w:spacing w:before="720" w:after="480"/>
      <w:ind w:left="-113"/>
      <w:rPr>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1A2463C9" wp14:editId="0114C3BB">
          <wp:simplePos x="0" y="0"/>
          <wp:positionH relativeFrom="column">
            <wp:posOffset>5405755</wp:posOffset>
          </wp:positionH>
          <wp:positionV relativeFrom="paragraph">
            <wp:posOffset>354330</wp:posOffset>
          </wp:positionV>
          <wp:extent cx="1078865" cy="472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GOOD</w:t>
    </w:r>
    <w:r w:rsidR="002C76DA">
      <w:rPr>
        <w:rFonts w:cs="Arial"/>
        <w:color w:val="0E1C38"/>
        <w:sz w:val="28"/>
        <w:szCs w:val="28"/>
      </w:rPr>
      <w:t>S</w:t>
    </w:r>
    <w:r>
      <w:rPr>
        <w:rFonts w:cs="Arial"/>
        <w:color w:val="0E1C38"/>
        <w:sz w:val="28"/>
        <w:szCs w:val="28"/>
      </w:rPr>
      <w:t xml:space="preserve"> AND SERVICES </w:t>
    </w:r>
    <w:r>
      <w:rPr>
        <w:rFonts w:cs="Arial"/>
        <w:color w:val="0E1C38"/>
        <w:sz w:val="28"/>
        <w:szCs w:val="28"/>
      </w:rPr>
      <w:br/>
      <w:t>TAX CHECKLIST 201</w:t>
    </w:r>
    <w:r w:rsidR="00B7723E">
      <w:rPr>
        <w:rFonts w:cs="Arial"/>
        <w:color w:val="0E1C38"/>
        <w:sz w:val="28"/>
        <w:szCs w:val="28"/>
      </w:rPr>
      <w:t>7</w:t>
    </w:r>
  </w:p>
  <w:p w:rsidR="00362CAA" w:rsidRDefault="00362CAA">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CB1A4E"/>
    <w:multiLevelType w:val="hybridMultilevel"/>
    <w:tmpl w:val="D522F824"/>
    <w:lvl w:ilvl="0" w:tplc="E37238E4">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0E1FAD"/>
    <w:multiLevelType w:val="hybridMultilevel"/>
    <w:tmpl w:val="7A4C4D2E"/>
    <w:lvl w:ilvl="0" w:tplc="E42AA81A">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7"/>
  </w:num>
  <w:num w:numId="4">
    <w:abstractNumId w:val="15"/>
  </w:num>
  <w:num w:numId="5">
    <w:abstractNumId w:val="21"/>
  </w:num>
  <w:num w:numId="6">
    <w:abstractNumId w:val="14"/>
  </w:num>
  <w:num w:numId="7">
    <w:abstractNumId w:val="16"/>
  </w:num>
  <w:num w:numId="8">
    <w:abstractNumId w:val="13"/>
  </w:num>
  <w:num w:numId="9">
    <w:abstractNumId w:val="11"/>
  </w:num>
  <w:num w:numId="10">
    <w:abstractNumId w:val="20"/>
  </w:num>
  <w:num w:numId="11">
    <w:abstractNumId w:val="6"/>
  </w:num>
  <w:num w:numId="12">
    <w:abstractNumId w:val="18"/>
  </w:num>
  <w:num w:numId="13">
    <w:abstractNumId w:val="3"/>
  </w:num>
  <w:num w:numId="14">
    <w:abstractNumId w:val="17"/>
  </w:num>
  <w:num w:numId="15">
    <w:abstractNumId w:val="0"/>
  </w:num>
  <w:num w:numId="16">
    <w:abstractNumId w:val="8"/>
  </w:num>
  <w:num w:numId="17">
    <w:abstractNumId w:val="1"/>
  </w:num>
  <w:num w:numId="18">
    <w:abstractNumId w:val="10"/>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9"/>
  </w:num>
  <w:num w:numId="36">
    <w:abstractNumId w:val="5"/>
  </w:num>
  <w:num w:numId="37">
    <w:abstractNumId w:val="12"/>
  </w:num>
  <w:num w:numId="38">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es Martinez">
    <w15:presenceInfo w15:providerId="None" w15:userId="Jules Martinez"/>
  </w15:person>
  <w15:person w15:author="Felix Chan">
    <w15:presenceInfo w15:providerId="None" w15:userId="Felix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AA"/>
    <w:rsid w:val="0001545A"/>
    <w:rsid w:val="000323AE"/>
    <w:rsid w:val="000D605A"/>
    <w:rsid w:val="000E5491"/>
    <w:rsid w:val="002279BA"/>
    <w:rsid w:val="0027484D"/>
    <w:rsid w:val="002C76DA"/>
    <w:rsid w:val="002D7A44"/>
    <w:rsid w:val="00301934"/>
    <w:rsid w:val="00362CAA"/>
    <w:rsid w:val="004A4139"/>
    <w:rsid w:val="005728CF"/>
    <w:rsid w:val="005A79DD"/>
    <w:rsid w:val="007204A8"/>
    <w:rsid w:val="00865293"/>
    <w:rsid w:val="00887468"/>
    <w:rsid w:val="008D6990"/>
    <w:rsid w:val="009D0EAF"/>
    <w:rsid w:val="00B7723E"/>
    <w:rsid w:val="00C7179D"/>
    <w:rsid w:val="00E1638C"/>
    <w:rsid w:val="00E17A52"/>
    <w:rsid w:val="00E60398"/>
    <w:rsid w:val="00E83CF0"/>
    <w:rsid w:val="00F258EB"/>
    <w:rsid w:val="00FB1E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95C9F-25D4-4EA5-94BB-8CC1301E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1373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Goods and Services Tax Checklist 2014_New Zealand</vt:lpstr>
    </vt:vector>
  </TitlesOfParts>
  <Company>Goldman Sachs &amp; Co</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Goods and Services Tax Checklist New Zealand</dc:title>
  <dc:creator>Michelle Webb</dc:creator>
  <cp:keywords>GST, tax returns, year end returns, tax checklists</cp:keywords>
  <cp:lastModifiedBy>Michelle Webb</cp:lastModifiedBy>
  <cp:revision>7</cp:revision>
  <cp:lastPrinted>2017-05-05T02:35:00Z</cp:lastPrinted>
  <dcterms:created xsi:type="dcterms:W3CDTF">2017-05-18T00:30:00Z</dcterms:created>
  <dcterms:modified xsi:type="dcterms:W3CDTF">2017-05-18T01:22:00Z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2732503-1</vt:lpwstr>
  </property>
</Properties>
</file>