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C613" w14:textId="3922748C" w:rsidR="009042AC" w:rsidRPr="001B4F59" w:rsidRDefault="009042AC">
      <w:pPr>
        <w:rPr>
          <w:rFonts w:ascii="Arial" w:hAnsi="Arial" w:cs="Arial"/>
          <w:color w:val="1F497D" w:themeColor="text2"/>
          <w:sz w:val="22"/>
          <w:szCs w:val="22"/>
        </w:rPr>
      </w:pPr>
    </w:p>
    <w:p w14:paraId="245B9459" w14:textId="77777777" w:rsidR="001B4F59" w:rsidRPr="00335888" w:rsidRDefault="001B4F59" w:rsidP="001B4F59">
      <w:pPr>
        <w:rPr>
          <w:rFonts w:ascii="Arial" w:hAnsi="Arial" w:cs="Arial"/>
          <w:noProof/>
          <w:color w:val="auto"/>
          <w:sz w:val="22"/>
          <w:szCs w:val="22"/>
        </w:rPr>
      </w:pPr>
      <w:r w:rsidRPr="00335888">
        <w:rPr>
          <w:rFonts w:ascii="Arial" w:hAnsi="Arial" w:cs="Arial"/>
          <w:noProof/>
          <w:color w:val="auto"/>
          <w:sz w:val="22"/>
          <w:szCs w:val="22"/>
        </w:rPr>
        <w:t>23 February 2023</w:t>
      </w:r>
    </w:p>
    <w:p w14:paraId="6A749F5F" w14:textId="2EA805AA" w:rsidR="00DC3CAD" w:rsidRPr="00335888" w:rsidRDefault="001B4F59" w:rsidP="001B4F59">
      <w:pPr>
        <w:pStyle w:val="Heading1"/>
        <w:rPr>
          <w:rFonts w:ascii="Arial" w:hAnsi="Arial" w:cs="Arial"/>
          <w:color w:val="0A5CC7"/>
          <w:sz w:val="28"/>
          <w:szCs w:val="28"/>
        </w:rPr>
      </w:pPr>
      <w:r w:rsidRPr="00335888">
        <w:rPr>
          <w:rFonts w:ascii="Arial" w:hAnsi="Arial" w:cs="Arial"/>
          <w:b/>
          <w:bCs/>
          <w:color w:val="0A5CC7"/>
          <w:sz w:val="28"/>
          <w:szCs w:val="28"/>
        </w:rPr>
        <w:t>Joint statement</w:t>
      </w:r>
      <w:r w:rsidRPr="00335888">
        <w:rPr>
          <w:rFonts w:ascii="Arial" w:hAnsi="Arial" w:cs="Arial"/>
          <w:color w:val="0A5CC7"/>
          <w:sz w:val="28"/>
          <w:szCs w:val="28"/>
        </w:rPr>
        <w:br/>
      </w:r>
    </w:p>
    <w:p w14:paraId="442F0C8B" w14:textId="31F34FE5" w:rsidR="00EA3F1A" w:rsidRPr="00335888" w:rsidRDefault="00EA3F1A" w:rsidP="005D5F8A">
      <w:pPr>
        <w:pStyle w:val="Heading1"/>
        <w:jc w:val="center"/>
        <w:rPr>
          <w:rFonts w:ascii="Arial" w:hAnsi="Arial" w:cs="Arial"/>
          <w:color w:val="0A5CC7"/>
          <w:sz w:val="28"/>
          <w:szCs w:val="28"/>
        </w:rPr>
      </w:pPr>
      <w:r w:rsidRPr="00335888">
        <w:rPr>
          <w:rFonts w:ascii="Arial" w:hAnsi="Arial" w:cs="Arial"/>
          <w:color w:val="0A5CC7"/>
          <w:sz w:val="28"/>
          <w:szCs w:val="28"/>
        </w:rPr>
        <w:t xml:space="preserve">Consumer warning: </w:t>
      </w:r>
      <w:r w:rsidR="005D5F8A" w:rsidRPr="00335888">
        <w:rPr>
          <w:rFonts w:ascii="Arial" w:hAnsi="Arial" w:cs="Arial"/>
          <w:color w:val="0A5CC7"/>
          <w:sz w:val="28"/>
          <w:szCs w:val="28"/>
        </w:rPr>
        <w:br/>
      </w:r>
      <w:r w:rsidRPr="00335888">
        <w:rPr>
          <w:rFonts w:ascii="Arial" w:hAnsi="Arial" w:cs="Arial"/>
          <w:color w:val="0A5CC7"/>
          <w:sz w:val="28"/>
          <w:szCs w:val="28"/>
        </w:rPr>
        <w:t xml:space="preserve">Personal use of </w:t>
      </w:r>
      <w:r w:rsidR="00B05B51">
        <w:rPr>
          <w:rFonts w:ascii="Arial" w:hAnsi="Arial" w:cs="Arial"/>
          <w:color w:val="0A5CC7"/>
          <w:sz w:val="28"/>
          <w:szCs w:val="28"/>
        </w:rPr>
        <w:t xml:space="preserve">professional </w:t>
      </w:r>
      <w:r w:rsidRPr="00335888">
        <w:rPr>
          <w:rFonts w:ascii="Arial" w:hAnsi="Arial" w:cs="Arial"/>
          <w:color w:val="0A5CC7"/>
          <w:sz w:val="28"/>
          <w:szCs w:val="28"/>
        </w:rPr>
        <w:t>skills could plunder your super</w:t>
      </w:r>
    </w:p>
    <w:p w14:paraId="666A0120" w14:textId="61A79280" w:rsidR="001B4F59" w:rsidRPr="00335888" w:rsidRDefault="00DC3CAD" w:rsidP="001B4F59">
      <w:pPr>
        <w:pStyle w:val="ListParagraph"/>
        <w:numPr>
          <w:ilvl w:val="0"/>
          <w:numId w:val="1"/>
        </w:numPr>
        <w:spacing w:afterLines="100" w:after="240"/>
        <w:rPr>
          <w:rFonts w:ascii="Arial" w:hAnsi="Arial" w:cs="Arial"/>
          <w:color w:val="002060"/>
          <w:sz w:val="22"/>
          <w:szCs w:val="22"/>
        </w:rPr>
      </w:pPr>
      <w:r w:rsidRPr="00335888">
        <w:rPr>
          <w:rFonts w:ascii="Arial" w:hAnsi="Arial" w:cs="Arial"/>
          <w:color w:val="002060"/>
          <w:sz w:val="22"/>
          <w:szCs w:val="22"/>
        </w:rPr>
        <w:t>Aussies’</w:t>
      </w:r>
      <w:r w:rsidR="001B4F59" w:rsidRPr="00335888">
        <w:rPr>
          <w:rFonts w:ascii="Arial" w:hAnsi="Arial" w:cs="Arial"/>
          <w:color w:val="002060"/>
          <w:sz w:val="22"/>
          <w:szCs w:val="22"/>
        </w:rPr>
        <w:t xml:space="preserve"> super at risk of </w:t>
      </w:r>
      <w:r w:rsidR="00335888">
        <w:rPr>
          <w:rFonts w:ascii="Arial" w:hAnsi="Arial" w:cs="Arial"/>
          <w:color w:val="002060"/>
          <w:sz w:val="22"/>
          <w:szCs w:val="22"/>
        </w:rPr>
        <w:t>45 per cent penalty tax rate due to</w:t>
      </w:r>
      <w:r w:rsidRPr="00335888">
        <w:rPr>
          <w:rFonts w:ascii="Arial" w:hAnsi="Arial" w:cs="Arial"/>
          <w:color w:val="002060"/>
          <w:sz w:val="22"/>
          <w:szCs w:val="22"/>
        </w:rPr>
        <w:t xml:space="preserve"> perverse rules</w:t>
      </w:r>
    </w:p>
    <w:p w14:paraId="11C8F8B6" w14:textId="2DB7AC98" w:rsidR="004A5BEA" w:rsidRPr="00335888" w:rsidRDefault="004A5BEA" w:rsidP="001B4F59">
      <w:pPr>
        <w:pStyle w:val="ListParagraph"/>
        <w:numPr>
          <w:ilvl w:val="0"/>
          <w:numId w:val="1"/>
        </w:numPr>
        <w:spacing w:afterLines="100" w:after="240"/>
        <w:rPr>
          <w:rFonts w:ascii="Arial" w:hAnsi="Arial" w:cs="Arial"/>
          <w:color w:val="002060"/>
          <w:sz w:val="22"/>
          <w:szCs w:val="22"/>
        </w:rPr>
      </w:pPr>
      <w:r w:rsidRPr="00335888">
        <w:rPr>
          <w:rFonts w:ascii="Arial" w:hAnsi="Arial" w:cs="Arial"/>
          <w:color w:val="002060"/>
          <w:sz w:val="22"/>
          <w:szCs w:val="22"/>
        </w:rPr>
        <w:t>Applying professional skills to personal tasks could trigger breach</w:t>
      </w:r>
    </w:p>
    <w:p w14:paraId="42ED100F" w14:textId="4C7854A3" w:rsidR="004A5BEA" w:rsidRPr="00335888" w:rsidRDefault="001B4F59" w:rsidP="00D92646">
      <w:pPr>
        <w:pStyle w:val="ListParagraph"/>
        <w:numPr>
          <w:ilvl w:val="0"/>
          <w:numId w:val="1"/>
        </w:numPr>
        <w:spacing w:afterLines="100" w:after="240"/>
        <w:rPr>
          <w:rFonts w:ascii="Arial" w:hAnsi="Arial" w:cs="Arial"/>
          <w:color w:val="002060"/>
          <w:sz w:val="22"/>
          <w:szCs w:val="22"/>
        </w:rPr>
      </w:pPr>
      <w:r w:rsidRPr="00335888">
        <w:rPr>
          <w:rFonts w:ascii="Arial" w:hAnsi="Arial" w:cs="Arial"/>
          <w:color w:val="002060"/>
          <w:sz w:val="22"/>
          <w:szCs w:val="22"/>
        </w:rPr>
        <w:t xml:space="preserve">Tradies, real estate agents, </w:t>
      </w:r>
      <w:proofErr w:type="gramStart"/>
      <w:r w:rsidRPr="00335888">
        <w:rPr>
          <w:rFonts w:ascii="Arial" w:hAnsi="Arial" w:cs="Arial"/>
          <w:color w:val="002060"/>
          <w:sz w:val="22"/>
          <w:szCs w:val="22"/>
        </w:rPr>
        <w:t>accountants</w:t>
      </w:r>
      <w:proofErr w:type="gramEnd"/>
      <w:r w:rsidRPr="00335888">
        <w:rPr>
          <w:rFonts w:ascii="Arial" w:hAnsi="Arial" w:cs="Arial"/>
          <w:color w:val="002060"/>
          <w:sz w:val="22"/>
          <w:szCs w:val="22"/>
        </w:rPr>
        <w:t xml:space="preserve"> and solicitors most at risk</w:t>
      </w:r>
    </w:p>
    <w:p w14:paraId="46F73DD4" w14:textId="77777777" w:rsidR="00DC3CAD" w:rsidRPr="00335888" w:rsidRDefault="00DC3CAD" w:rsidP="00D92646">
      <w:pPr>
        <w:pStyle w:val="ListParagraph"/>
      </w:pPr>
    </w:p>
    <w:p w14:paraId="390085C3" w14:textId="02C0E3D2" w:rsidR="001B4F59" w:rsidRPr="00335888" w:rsidRDefault="00D222C1" w:rsidP="001B4F59">
      <w:pPr>
        <w:spacing w:afterLines="100" w:after="240"/>
        <w:rPr>
          <w:rFonts w:ascii="Arial" w:hAnsi="Arial" w:cs="Arial"/>
          <w:b/>
          <w:bCs/>
          <w:color w:val="090D46"/>
          <w:sz w:val="22"/>
          <w:szCs w:val="22"/>
        </w:rPr>
      </w:pPr>
      <w:r w:rsidRPr="00335888">
        <w:rPr>
          <w:rFonts w:ascii="Arial" w:hAnsi="Arial" w:cs="Arial"/>
          <w:b/>
          <w:bCs/>
          <w:color w:val="090D46"/>
          <w:sz w:val="22"/>
          <w:szCs w:val="22"/>
        </w:rPr>
        <w:t xml:space="preserve">CPA Australia, </w:t>
      </w:r>
      <w:r w:rsidR="001B4F59" w:rsidRPr="00335888">
        <w:rPr>
          <w:rFonts w:ascii="Arial" w:hAnsi="Arial" w:cs="Arial"/>
          <w:b/>
          <w:bCs/>
          <w:color w:val="090D46"/>
          <w:sz w:val="22"/>
          <w:szCs w:val="22"/>
        </w:rPr>
        <w:t>Chartered Accountants Australia and New Zealand, Institute of Financial Professionals Australia, Institute of Public Accountants, National Tax &amp; Accountants’ Association, SMSF Association and The Tax Institute</w:t>
      </w:r>
      <w:r w:rsidR="005D5F8A" w:rsidRPr="00335888">
        <w:rPr>
          <w:rFonts w:ascii="Arial" w:hAnsi="Arial" w:cs="Arial"/>
          <w:b/>
          <w:bCs/>
          <w:color w:val="090D46"/>
          <w:sz w:val="22"/>
          <w:szCs w:val="22"/>
        </w:rPr>
        <w:t>:</w:t>
      </w:r>
    </w:p>
    <w:p w14:paraId="1350C2F1" w14:textId="12495D83" w:rsidR="001B4F59" w:rsidRPr="00335888" w:rsidRDefault="001B4F59" w:rsidP="001B4F59">
      <w:pPr>
        <w:spacing w:afterLines="100" w:after="240"/>
        <w:rPr>
          <w:rFonts w:ascii="Arial" w:hAnsi="Arial" w:cs="Arial"/>
          <w:color w:val="090D46"/>
          <w:sz w:val="22"/>
          <w:szCs w:val="22"/>
        </w:rPr>
      </w:pPr>
      <w:r w:rsidRPr="00335888">
        <w:rPr>
          <w:rFonts w:ascii="Arial" w:hAnsi="Arial" w:cs="Arial"/>
          <w:color w:val="090D46"/>
          <w:sz w:val="22"/>
          <w:szCs w:val="22"/>
        </w:rPr>
        <w:t xml:space="preserve">Hardworking Australians could take a hit to their </w:t>
      </w:r>
      <w:r w:rsidR="0041361E" w:rsidRPr="00335888">
        <w:rPr>
          <w:rFonts w:ascii="Arial" w:hAnsi="Arial" w:cs="Arial"/>
          <w:color w:val="090D46"/>
          <w:sz w:val="22"/>
          <w:szCs w:val="22"/>
        </w:rPr>
        <w:t xml:space="preserve">super </w:t>
      </w:r>
      <w:r w:rsidRPr="00335888">
        <w:rPr>
          <w:rFonts w:ascii="Arial" w:hAnsi="Arial" w:cs="Arial"/>
          <w:color w:val="090D46"/>
          <w:sz w:val="22"/>
          <w:szCs w:val="22"/>
        </w:rPr>
        <w:t xml:space="preserve">simply by </w:t>
      </w:r>
      <w:r w:rsidR="0041361E" w:rsidRPr="00335888">
        <w:rPr>
          <w:rFonts w:ascii="Arial" w:hAnsi="Arial" w:cs="Arial"/>
          <w:color w:val="090D46"/>
          <w:sz w:val="22"/>
          <w:szCs w:val="22"/>
        </w:rPr>
        <w:t xml:space="preserve">applying their professional </w:t>
      </w:r>
      <w:r w:rsidR="00700DB3" w:rsidRPr="00335888">
        <w:rPr>
          <w:rFonts w:ascii="Arial" w:hAnsi="Arial" w:cs="Arial"/>
          <w:color w:val="090D46"/>
          <w:sz w:val="22"/>
          <w:szCs w:val="22"/>
        </w:rPr>
        <w:t xml:space="preserve">or trade </w:t>
      </w:r>
      <w:r w:rsidR="0041361E" w:rsidRPr="00335888">
        <w:rPr>
          <w:rFonts w:ascii="Arial" w:hAnsi="Arial" w:cs="Arial"/>
          <w:color w:val="090D46"/>
          <w:sz w:val="22"/>
          <w:szCs w:val="22"/>
        </w:rPr>
        <w:t xml:space="preserve">skills to their personal lives </w:t>
      </w:r>
      <w:r w:rsidRPr="00335888">
        <w:rPr>
          <w:rFonts w:ascii="Arial" w:hAnsi="Arial" w:cs="Arial"/>
          <w:color w:val="090D46"/>
          <w:sz w:val="22"/>
          <w:szCs w:val="22"/>
        </w:rPr>
        <w:t>due to complex restrictions</w:t>
      </w:r>
      <w:r w:rsidR="00DC3CAD" w:rsidRPr="00335888">
        <w:rPr>
          <w:rFonts w:ascii="Arial" w:hAnsi="Arial" w:cs="Arial"/>
          <w:color w:val="090D46"/>
          <w:sz w:val="22"/>
          <w:szCs w:val="22"/>
        </w:rPr>
        <w:t xml:space="preserve"> on non-arm’s length transactions</w:t>
      </w:r>
      <w:r w:rsidRPr="00335888">
        <w:rPr>
          <w:rFonts w:ascii="Arial" w:hAnsi="Arial" w:cs="Arial"/>
          <w:color w:val="090D46"/>
          <w:sz w:val="22"/>
          <w:szCs w:val="22"/>
        </w:rPr>
        <w:t xml:space="preserve">. </w:t>
      </w:r>
      <w:r w:rsidR="00DC3CAD" w:rsidRPr="00335888">
        <w:rPr>
          <w:rFonts w:ascii="Arial" w:hAnsi="Arial" w:cs="Arial"/>
          <w:color w:val="090D46"/>
          <w:sz w:val="22"/>
          <w:szCs w:val="22"/>
        </w:rPr>
        <w:t xml:space="preserve">Tradies and professional services workers are the most </w:t>
      </w:r>
      <w:r w:rsidR="004A5BEA" w:rsidRPr="00335888">
        <w:rPr>
          <w:rFonts w:ascii="Arial" w:hAnsi="Arial" w:cs="Arial"/>
          <w:color w:val="090D46"/>
          <w:sz w:val="22"/>
          <w:szCs w:val="22"/>
        </w:rPr>
        <w:t>at risk</w:t>
      </w:r>
      <w:r w:rsidR="00B64E88">
        <w:rPr>
          <w:rFonts w:ascii="Arial" w:hAnsi="Arial" w:cs="Arial"/>
          <w:color w:val="090D46"/>
          <w:sz w:val="22"/>
          <w:szCs w:val="22"/>
        </w:rPr>
        <w:t xml:space="preserve"> in relation</w:t>
      </w:r>
      <w:r w:rsidR="00DC3CAD" w:rsidRPr="00335888">
        <w:rPr>
          <w:rFonts w:ascii="Arial" w:hAnsi="Arial" w:cs="Arial"/>
          <w:color w:val="090D46"/>
          <w:sz w:val="22"/>
          <w:szCs w:val="22"/>
        </w:rPr>
        <w:t xml:space="preserve"> to these perverse rules.</w:t>
      </w:r>
    </w:p>
    <w:p w14:paraId="28455A99" w14:textId="16B2079F" w:rsidR="004A5BEA" w:rsidRPr="00335888" w:rsidRDefault="0041361E" w:rsidP="0041361E">
      <w:pPr>
        <w:spacing w:afterLines="100" w:after="240"/>
        <w:rPr>
          <w:rFonts w:ascii="Arial" w:hAnsi="Arial" w:cs="Arial"/>
          <w:color w:val="090D46"/>
          <w:sz w:val="22"/>
          <w:szCs w:val="22"/>
        </w:rPr>
      </w:pPr>
      <w:r w:rsidRPr="00335888">
        <w:rPr>
          <w:rFonts w:ascii="Arial" w:hAnsi="Arial" w:cs="Arial"/>
          <w:color w:val="090D46"/>
          <w:sz w:val="22"/>
          <w:szCs w:val="22"/>
        </w:rPr>
        <w:t xml:space="preserve">The current rules </w:t>
      </w:r>
      <w:r w:rsidR="004A5BEA" w:rsidRPr="00335888">
        <w:rPr>
          <w:rFonts w:ascii="Arial" w:hAnsi="Arial" w:cs="Arial"/>
          <w:color w:val="090D46"/>
          <w:sz w:val="22"/>
          <w:szCs w:val="22"/>
        </w:rPr>
        <w:t xml:space="preserve">prohibit </w:t>
      </w:r>
      <w:r w:rsidR="00F652EA" w:rsidRPr="00335888">
        <w:rPr>
          <w:rFonts w:ascii="Arial" w:hAnsi="Arial" w:cs="Arial"/>
          <w:color w:val="090D46"/>
          <w:sz w:val="22"/>
          <w:szCs w:val="22"/>
        </w:rPr>
        <w:t>transactions with related parties at “mate’s rates” or no rate at all</w:t>
      </w:r>
      <w:r w:rsidR="004A5BEA" w:rsidRPr="00335888">
        <w:rPr>
          <w:rFonts w:ascii="Arial" w:hAnsi="Arial" w:cs="Arial"/>
          <w:color w:val="090D46"/>
          <w:sz w:val="22"/>
          <w:szCs w:val="22"/>
        </w:rPr>
        <w:t>. Something as mundane as mistakenly using a work laptop to complete a personal task could trigger a breach.</w:t>
      </w:r>
    </w:p>
    <w:p w14:paraId="0BCC8AC4" w14:textId="46DB2771" w:rsidR="0041361E" w:rsidRPr="00335888" w:rsidRDefault="004A5BEA" w:rsidP="0041361E">
      <w:pPr>
        <w:spacing w:afterLines="100" w:after="240"/>
        <w:rPr>
          <w:rFonts w:ascii="Arial" w:hAnsi="Arial" w:cs="Arial"/>
          <w:color w:val="090D46"/>
          <w:sz w:val="22"/>
          <w:szCs w:val="22"/>
        </w:rPr>
      </w:pPr>
      <w:r w:rsidRPr="00335888">
        <w:rPr>
          <w:rFonts w:ascii="Arial" w:hAnsi="Arial" w:cs="Arial"/>
          <w:color w:val="090D46"/>
          <w:sz w:val="22"/>
          <w:szCs w:val="22"/>
        </w:rPr>
        <w:t xml:space="preserve">The rules </w:t>
      </w:r>
      <w:r w:rsidR="0041361E" w:rsidRPr="00335888">
        <w:rPr>
          <w:rFonts w:ascii="Arial" w:hAnsi="Arial" w:cs="Arial"/>
          <w:color w:val="090D46"/>
          <w:sz w:val="22"/>
          <w:szCs w:val="22"/>
        </w:rPr>
        <w:t xml:space="preserve">could see an accountant penalised for completing their own super fund’s returns unless they charge for it. Yet someone who is not a tax agent who completes and submits their return would not be penalised. </w:t>
      </w:r>
    </w:p>
    <w:p w14:paraId="40F4362D" w14:textId="37E21FFF" w:rsidR="0041361E" w:rsidRPr="00335888" w:rsidRDefault="0041361E" w:rsidP="0041361E">
      <w:pPr>
        <w:spacing w:afterLines="100" w:after="240"/>
        <w:rPr>
          <w:rFonts w:ascii="Arial" w:hAnsi="Arial" w:cs="Arial"/>
          <w:color w:val="090D46"/>
          <w:sz w:val="22"/>
          <w:szCs w:val="22"/>
        </w:rPr>
      </w:pPr>
      <w:bookmarkStart w:id="0" w:name="_Hlk127968160"/>
      <w:r w:rsidRPr="00335888">
        <w:rPr>
          <w:rFonts w:ascii="Arial" w:hAnsi="Arial" w:cs="Arial"/>
          <w:color w:val="090D46"/>
          <w:sz w:val="22"/>
          <w:szCs w:val="22"/>
        </w:rPr>
        <w:t>A real estate agent who chooses</w:t>
      </w:r>
      <w:r w:rsidR="00C73EC8">
        <w:rPr>
          <w:rFonts w:ascii="Arial" w:hAnsi="Arial" w:cs="Arial"/>
          <w:color w:val="090D46"/>
          <w:sz w:val="22"/>
          <w:szCs w:val="22"/>
        </w:rPr>
        <w:t xml:space="preserve"> </w:t>
      </w:r>
      <w:r w:rsidR="00631425" w:rsidRPr="00631425">
        <w:rPr>
          <w:rFonts w:ascii="Arial" w:hAnsi="Arial" w:cs="Arial"/>
          <w:color w:val="090D46"/>
          <w:sz w:val="22"/>
          <w:szCs w:val="22"/>
        </w:rPr>
        <w:t>to sell</w:t>
      </w:r>
      <w:r w:rsidR="00631425">
        <w:rPr>
          <w:rFonts w:ascii="Arial" w:hAnsi="Arial" w:cs="Arial"/>
          <w:color w:val="090D46"/>
          <w:sz w:val="22"/>
          <w:szCs w:val="22"/>
        </w:rPr>
        <w:t xml:space="preserve"> an</w:t>
      </w:r>
      <w:r w:rsidR="00631425" w:rsidRPr="00631425">
        <w:rPr>
          <w:rFonts w:ascii="Arial" w:hAnsi="Arial" w:cs="Arial"/>
          <w:color w:val="090D46"/>
          <w:sz w:val="22"/>
          <w:szCs w:val="22"/>
        </w:rPr>
        <w:t xml:space="preserve"> investment property </w:t>
      </w:r>
      <w:r w:rsidR="00631425">
        <w:rPr>
          <w:rFonts w:ascii="Arial" w:hAnsi="Arial" w:cs="Arial"/>
          <w:color w:val="090D46"/>
          <w:sz w:val="22"/>
          <w:szCs w:val="22"/>
        </w:rPr>
        <w:t xml:space="preserve">owned </w:t>
      </w:r>
      <w:r w:rsidR="009C3E42">
        <w:rPr>
          <w:rFonts w:ascii="Arial" w:hAnsi="Arial" w:cs="Arial"/>
          <w:color w:val="090D46"/>
          <w:sz w:val="22"/>
          <w:szCs w:val="22"/>
        </w:rPr>
        <w:t>within</w:t>
      </w:r>
      <w:r w:rsidR="00631425" w:rsidRPr="00631425">
        <w:rPr>
          <w:rFonts w:ascii="Arial" w:hAnsi="Arial" w:cs="Arial"/>
          <w:color w:val="090D46"/>
          <w:sz w:val="22"/>
          <w:szCs w:val="22"/>
        </w:rPr>
        <w:t xml:space="preserve"> their super fund </w:t>
      </w:r>
      <w:r w:rsidRPr="00335888">
        <w:rPr>
          <w:rFonts w:ascii="Arial" w:hAnsi="Arial" w:cs="Arial"/>
          <w:color w:val="090D46"/>
          <w:sz w:val="22"/>
          <w:szCs w:val="22"/>
        </w:rPr>
        <w:t xml:space="preserve">and doesn’t charge commission could also land themselves in hot water. The same may apply to a tradie who renovates or undertakes maintenance themselves and doesn’t bill their </w:t>
      </w:r>
      <w:r w:rsidR="00B64E88">
        <w:rPr>
          <w:rFonts w:ascii="Arial" w:hAnsi="Arial" w:cs="Arial"/>
          <w:color w:val="090D46"/>
          <w:sz w:val="22"/>
          <w:szCs w:val="22"/>
        </w:rPr>
        <w:t>fund</w:t>
      </w:r>
      <w:r w:rsidRPr="00335888">
        <w:rPr>
          <w:rFonts w:ascii="Arial" w:hAnsi="Arial" w:cs="Arial"/>
          <w:color w:val="090D46"/>
          <w:sz w:val="22"/>
          <w:szCs w:val="22"/>
        </w:rPr>
        <w:t xml:space="preserve">. </w:t>
      </w:r>
    </w:p>
    <w:bookmarkEnd w:id="0"/>
    <w:p w14:paraId="7F474D48" w14:textId="77777777" w:rsidR="004A5BEA" w:rsidRPr="00335888" w:rsidRDefault="004A5BEA" w:rsidP="004A5BEA">
      <w:pPr>
        <w:spacing w:afterLines="100" w:after="240"/>
        <w:rPr>
          <w:rFonts w:ascii="Arial" w:hAnsi="Arial" w:cs="Arial"/>
          <w:color w:val="090D46"/>
          <w:sz w:val="22"/>
          <w:szCs w:val="22"/>
        </w:rPr>
      </w:pPr>
      <w:r w:rsidRPr="00335888">
        <w:rPr>
          <w:rFonts w:ascii="Arial" w:hAnsi="Arial" w:cs="Arial"/>
          <w:color w:val="090D46"/>
          <w:sz w:val="22"/>
          <w:szCs w:val="22"/>
        </w:rPr>
        <w:t xml:space="preserve">The penalty tax rate of getting it wrong can be 45 per cent or more and is applied to every contribution made to the super fund, including compulsory payments from employers. </w:t>
      </w:r>
    </w:p>
    <w:p w14:paraId="156496D1" w14:textId="4ABCCD74" w:rsidR="004A5BEA" w:rsidRPr="00335888" w:rsidRDefault="004A5BEA" w:rsidP="004A5BEA">
      <w:pPr>
        <w:spacing w:afterLines="100" w:after="240"/>
        <w:rPr>
          <w:rFonts w:ascii="Arial" w:hAnsi="Arial" w:cs="Arial"/>
          <w:color w:val="090D46"/>
          <w:sz w:val="22"/>
          <w:szCs w:val="22"/>
        </w:rPr>
      </w:pPr>
      <w:r w:rsidRPr="00335888">
        <w:rPr>
          <w:rFonts w:ascii="Arial" w:hAnsi="Arial" w:cs="Arial"/>
          <w:color w:val="090D46"/>
          <w:sz w:val="22"/>
          <w:szCs w:val="22"/>
        </w:rPr>
        <w:t>An Australian with a $135,000 superannuation balance and an</w:t>
      </w:r>
      <w:r w:rsidR="00335888">
        <w:rPr>
          <w:rFonts w:ascii="Arial" w:hAnsi="Arial" w:cs="Arial"/>
          <w:color w:val="090D46"/>
          <w:sz w:val="22"/>
          <w:szCs w:val="22"/>
        </w:rPr>
        <w:t xml:space="preserve"> annual</w:t>
      </w:r>
      <w:r w:rsidRPr="00335888">
        <w:rPr>
          <w:rFonts w:ascii="Arial" w:hAnsi="Arial" w:cs="Arial"/>
          <w:color w:val="090D46"/>
          <w:sz w:val="22"/>
          <w:szCs w:val="22"/>
        </w:rPr>
        <w:t xml:space="preserve"> income of $90,000 could be slugged $6000 in penalty tax</w:t>
      </w:r>
      <w:r w:rsidR="00335888">
        <w:rPr>
          <w:rFonts w:ascii="Arial" w:hAnsi="Arial" w:cs="Arial"/>
          <w:color w:val="090D46"/>
          <w:sz w:val="22"/>
          <w:szCs w:val="22"/>
        </w:rPr>
        <w:t xml:space="preserve">es </w:t>
      </w:r>
      <w:r w:rsidRPr="00335888">
        <w:rPr>
          <w:rFonts w:ascii="Arial" w:hAnsi="Arial" w:cs="Arial"/>
          <w:color w:val="090D46"/>
          <w:sz w:val="22"/>
          <w:szCs w:val="22"/>
        </w:rPr>
        <w:t>if they accidentally fall on the wrong side of these rules.</w:t>
      </w:r>
    </w:p>
    <w:p w14:paraId="1AC594DB" w14:textId="77777777" w:rsidR="00AA7712" w:rsidRPr="00335888" w:rsidRDefault="00AA7712" w:rsidP="00AA7712">
      <w:pPr>
        <w:spacing w:afterLines="100" w:after="240"/>
        <w:rPr>
          <w:rFonts w:ascii="Arial" w:hAnsi="Arial" w:cs="Arial"/>
          <w:color w:val="090D46"/>
          <w:sz w:val="22"/>
          <w:szCs w:val="22"/>
        </w:rPr>
      </w:pPr>
      <w:r w:rsidRPr="00335888">
        <w:rPr>
          <w:rFonts w:ascii="Arial" w:hAnsi="Arial" w:cs="Arial"/>
          <w:color w:val="090D46"/>
          <w:sz w:val="22"/>
          <w:szCs w:val="22"/>
        </w:rPr>
        <w:t>That’s why we say the non-arm’s length expensing rules don’t hold up in the real world. They need to be changed. Tradies, real estate agents</w:t>
      </w:r>
      <w:r>
        <w:rPr>
          <w:rFonts w:ascii="Arial" w:hAnsi="Arial" w:cs="Arial"/>
          <w:color w:val="090D46"/>
          <w:sz w:val="22"/>
          <w:szCs w:val="22"/>
        </w:rPr>
        <w:t>,</w:t>
      </w:r>
      <w:r w:rsidRPr="00335888">
        <w:rPr>
          <w:rFonts w:ascii="Arial" w:hAnsi="Arial" w:cs="Arial"/>
          <w:color w:val="090D46"/>
          <w:sz w:val="22"/>
          <w:szCs w:val="22"/>
        </w:rPr>
        <w:t xml:space="preserve"> accountants</w:t>
      </w:r>
      <w:r>
        <w:rPr>
          <w:rFonts w:ascii="Arial" w:hAnsi="Arial" w:cs="Arial"/>
          <w:color w:val="090D46"/>
          <w:sz w:val="22"/>
          <w:szCs w:val="22"/>
        </w:rPr>
        <w:t xml:space="preserve"> and other professional service workers</w:t>
      </w:r>
      <w:r w:rsidRPr="00335888">
        <w:rPr>
          <w:rFonts w:ascii="Arial" w:hAnsi="Arial" w:cs="Arial"/>
          <w:color w:val="090D46"/>
          <w:sz w:val="22"/>
          <w:szCs w:val="22"/>
        </w:rPr>
        <w:t xml:space="preserve"> should be able to use their professional skills in their personal lives without putting their retirement savings at risk. </w:t>
      </w:r>
    </w:p>
    <w:p w14:paraId="28EC4909" w14:textId="77777777" w:rsidR="00AA7712" w:rsidRPr="00AA7712" w:rsidRDefault="00AA7712" w:rsidP="00AA7712">
      <w:pPr>
        <w:spacing w:afterLines="100" w:after="240"/>
        <w:rPr>
          <w:rFonts w:ascii="Arial" w:hAnsi="Arial" w:cs="Arial"/>
          <w:color w:val="090D46"/>
          <w:sz w:val="22"/>
          <w:szCs w:val="22"/>
        </w:rPr>
      </w:pPr>
      <w:r w:rsidRPr="00335888">
        <w:rPr>
          <w:rFonts w:ascii="Arial" w:hAnsi="Arial" w:cs="Arial"/>
          <w:color w:val="090D46"/>
          <w:sz w:val="22"/>
          <w:szCs w:val="22"/>
        </w:rPr>
        <w:lastRenderedPageBreak/>
        <w:t xml:space="preserve">Professionals and skilled tradies </w:t>
      </w:r>
      <w:r w:rsidRPr="00AA7712">
        <w:rPr>
          <w:rFonts w:ascii="Arial" w:hAnsi="Arial" w:cs="Arial"/>
          <w:color w:val="090D46"/>
          <w:sz w:val="22"/>
          <w:szCs w:val="22"/>
        </w:rPr>
        <w:t xml:space="preserve">are not trying to circumvent the rules. It is simply easier and often makes financial sense to DIY these tasks. </w:t>
      </w:r>
    </w:p>
    <w:p w14:paraId="0BBAAFF2" w14:textId="3AEEE02B" w:rsidR="00AA7712" w:rsidRPr="00AA7712" w:rsidRDefault="00AA7712" w:rsidP="00AA7712">
      <w:pPr>
        <w:spacing w:afterLines="100" w:after="240"/>
        <w:rPr>
          <w:rFonts w:ascii="Arial" w:hAnsi="Arial" w:cs="Arial"/>
          <w:color w:val="090D46"/>
          <w:sz w:val="22"/>
          <w:szCs w:val="22"/>
        </w:rPr>
      </w:pPr>
      <w:r w:rsidRPr="00AA7712">
        <w:rPr>
          <w:rFonts w:ascii="Arial" w:hAnsi="Arial" w:cs="Arial"/>
          <w:color w:val="090D46"/>
          <w:sz w:val="22"/>
          <w:szCs w:val="22"/>
        </w:rPr>
        <w:t xml:space="preserve">We collectively represent about 500,000 members and have made </w:t>
      </w:r>
      <w:r w:rsidRPr="00AA7712">
        <w:rPr>
          <w:rFonts w:ascii="Arial" w:hAnsi="Arial" w:cs="Arial"/>
          <w:color w:val="090D46"/>
          <w:sz w:val="22"/>
          <w:szCs w:val="22"/>
        </w:rPr>
        <w:t>numerous submissions</w:t>
      </w:r>
      <w:r w:rsidRPr="00AA7712">
        <w:rPr>
          <w:rFonts w:ascii="Arial" w:hAnsi="Arial" w:cs="Arial"/>
          <w:color w:val="090D46"/>
          <w:sz w:val="22"/>
          <w:szCs w:val="22"/>
        </w:rPr>
        <w:t xml:space="preserve"> about the non-arm’s length expensing rules that threaten working Australians’ retirements.</w:t>
      </w:r>
    </w:p>
    <w:p w14:paraId="13FC89F1" w14:textId="60D7DC46" w:rsidR="00AA7712" w:rsidRPr="00AA7712" w:rsidRDefault="00AA7712" w:rsidP="00AA7712">
      <w:pPr>
        <w:spacing w:afterLines="100" w:after="240"/>
        <w:rPr>
          <w:rFonts w:ascii="Arial" w:hAnsi="Arial" w:cs="Arial"/>
          <w:color w:val="090D46"/>
          <w:sz w:val="22"/>
          <w:szCs w:val="22"/>
        </w:rPr>
      </w:pPr>
      <w:r w:rsidRPr="00AA7712">
        <w:rPr>
          <w:rFonts w:ascii="Arial" w:hAnsi="Arial" w:cs="Arial"/>
          <w:color w:val="090D46"/>
          <w:sz w:val="22"/>
          <w:szCs w:val="22"/>
        </w:rPr>
        <w:t xml:space="preserve">We have written to </w:t>
      </w:r>
      <w:r w:rsidR="00B64E88" w:rsidRPr="00B64E88">
        <w:rPr>
          <w:rFonts w:ascii="Arial" w:hAnsi="Arial" w:cs="Arial"/>
          <w:color w:val="090D46"/>
          <w:sz w:val="22"/>
          <w:szCs w:val="22"/>
        </w:rPr>
        <w:t xml:space="preserve">Hon Stephen Jones MP, Minister for Financial Services, </w:t>
      </w:r>
      <w:r w:rsidRPr="00AA7712">
        <w:rPr>
          <w:rFonts w:ascii="Arial" w:hAnsi="Arial" w:cs="Arial"/>
          <w:color w:val="090D46"/>
          <w:sz w:val="22"/>
          <w:szCs w:val="22"/>
        </w:rPr>
        <w:t>requesting the government urgently fix this problem. We acknowledge the need for appropriately targeted integrity measures, however,</w:t>
      </w:r>
      <w:r w:rsidRPr="00AA7712">
        <w:rPr>
          <w:rFonts w:ascii="Arial" w:hAnsi="Arial" w:cs="Arial"/>
          <w:color w:val="090D46"/>
        </w:rPr>
        <w:t xml:space="preserve"> </w:t>
      </w:r>
      <w:r w:rsidRPr="00AA7712">
        <w:rPr>
          <w:rFonts w:ascii="Arial" w:hAnsi="Arial" w:cs="Arial"/>
          <w:color w:val="090D46"/>
          <w:sz w:val="22"/>
          <w:szCs w:val="22"/>
        </w:rPr>
        <w:t>we want the government to take a sensible approach that reflects what Australians expect.</w:t>
      </w:r>
    </w:p>
    <w:p w14:paraId="5A44B0C6" w14:textId="77777777" w:rsidR="00AA7712" w:rsidRPr="00335888" w:rsidRDefault="00AA7712" w:rsidP="00AA7712">
      <w:pPr>
        <w:spacing w:afterLines="100" w:after="240"/>
        <w:rPr>
          <w:rFonts w:ascii="Arial" w:hAnsi="Arial" w:cs="Arial"/>
          <w:color w:val="090D46"/>
          <w:sz w:val="22"/>
          <w:szCs w:val="22"/>
        </w:rPr>
      </w:pPr>
      <w:r w:rsidRPr="00335888">
        <w:rPr>
          <w:rFonts w:ascii="Arial" w:hAnsi="Arial" w:cs="Arial"/>
          <w:color w:val="090D46"/>
          <w:sz w:val="22"/>
          <w:szCs w:val="22"/>
        </w:rPr>
        <w:t xml:space="preserve">The current rules are an unnecessary over-reach. It is not possible for a skilled worker to demonstrate to the Australian Taxation Office that </w:t>
      </w:r>
      <w:r>
        <w:rPr>
          <w:rFonts w:ascii="Arial" w:hAnsi="Arial" w:cs="Arial"/>
          <w:color w:val="090D46"/>
          <w:sz w:val="22"/>
          <w:szCs w:val="22"/>
        </w:rPr>
        <w:t xml:space="preserve">even the most minor of </w:t>
      </w:r>
      <w:r w:rsidRPr="00335888">
        <w:rPr>
          <w:rFonts w:ascii="Arial" w:hAnsi="Arial" w:cs="Arial"/>
          <w:color w:val="090D46"/>
          <w:sz w:val="22"/>
          <w:szCs w:val="22"/>
        </w:rPr>
        <w:t xml:space="preserve">these activities shouldn’t attract a penalty. We are urgently seeking a </w:t>
      </w:r>
      <w:proofErr w:type="gramStart"/>
      <w:r w:rsidRPr="00335888">
        <w:rPr>
          <w:rFonts w:ascii="Arial" w:hAnsi="Arial" w:cs="Arial"/>
          <w:color w:val="090D46"/>
          <w:sz w:val="22"/>
          <w:szCs w:val="22"/>
        </w:rPr>
        <w:t>solution</w:t>
      </w:r>
      <w:proofErr w:type="gramEnd"/>
      <w:r w:rsidRPr="00335888">
        <w:rPr>
          <w:rFonts w:ascii="Arial" w:hAnsi="Arial" w:cs="Arial"/>
          <w:color w:val="090D46"/>
          <w:sz w:val="22"/>
          <w:szCs w:val="22"/>
        </w:rPr>
        <w:t xml:space="preserve"> </w:t>
      </w:r>
      <w:r>
        <w:rPr>
          <w:rFonts w:ascii="Arial" w:hAnsi="Arial" w:cs="Arial"/>
          <w:color w:val="090D46"/>
          <w:sz w:val="22"/>
          <w:szCs w:val="22"/>
        </w:rPr>
        <w:t>s</w:t>
      </w:r>
      <w:r w:rsidRPr="00335888">
        <w:rPr>
          <w:rFonts w:ascii="Arial" w:hAnsi="Arial" w:cs="Arial"/>
          <w:color w:val="090D46"/>
          <w:sz w:val="22"/>
          <w:szCs w:val="22"/>
        </w:rPr>
        <w:t>o thousands of people don’t fall afoul of the rules.</w:t>
      </w:r>
    </w:p>
    <w:p w14:paraId="183E8E0C" w14:textId="77777777" w:rsidR="00AA7712" w:rsidRPr="00335888" w:rsidRDefault="00AA7712" w:rsidP="00AA7712">
      <w:pPr>
        <w:spacing w:afterLines="100" w:after="240"/>
        <w:rPr>
          <w:rFonts w:ascii="Arial" w:hAnsi="Arial" w:cs="Arial"/>
          <w:color w:val="090D46"/>
          <w:sz w:val="22"/>
          <w:szCs w:val="22"/>
        </w:rPr>
      </w:pPr>
      <w:r w:rsidRPr="00335888">
        <w:rPr>
          <w:rFonts w:ascii="Arial" w:hAnsi="Arial" w:cs="Arial"/>
          <w:color w:val="090D46"/>
          <w:sz w:val="22"/>
          <w:szCs w:val="22"/>
        </w:rPr>
        <w:t>These rules were set up to stop risky borrowing arrangements seen over 20 years ago. The type of borrowing the rules tried to limit has been outlawed since 2016. People are being penalised because of rules designed to fix a problem that hasn’t existed in half a decade. We need to see change.</w:t>
      </w:r>
    </w:p>
    <w:p w14:paraId="32DC2E56" w14:textId="77777777" w:rsidR="00AA7712" w:rsidRPr="00335888" w:rsidRDefault="00AA7712" w:rsidP="00AA7712">
      <w:pPr>
        <w:spacing w:afterLines="100" w:after="240"/>
        <w:rPr>
          <w:rFonts w:ascii="Arial" w:hAnsi="Arial" w:cs="Arial"/>
          <w:b/>
          <w:bCs/>
          <w:color w:val="090D46"/>
          <w:sz w:val="20"/>
          <w:szCs w:val="20"/>
          <w:lang w:val="en-GB" w:eastAsia="zh-TW"/>
        </w:rPr>
      </w:pPr>
    </w:p>
    <w:p w14:paraId="43EA7A20" w14:textId="77777777" w:rsidR="00AA7712" w:rsidRPr="00335888" w:rsidRDefault="00AA7712" w:rsidP="00AA7712">
      <w:pPr>
        <w:spacing w:afterLines="100" w:after="240"/>
        <w:rPr>
          <w:rFonts w:ascii="Arial" w:hAnsi="Arial" w:cs="Arial"/>
          <w:b/>
          <w:bCs/>
          <w:color w:val="090D46"/>
          <w:sz w:val="20"/>
          <w:szCs w:val="20"/>
          <w:lang w:val="en-GB" w:eastAsia="zh-TW"/>
        </w:rPr>
      </w:pPr>
      <w:r w:rsidRPr="00335888">
        <w:rPr>
          <w:rFonts w:ascii="Arial" w:hAnsi="Arial" w:cs="Arial"/>
          <w:b/>
          <w:bCs/>
          <w:color w:val="090D46"/>
          <w:sz w:val="20"/>
          <w:szCs w:val="20"/>
          <w:lang w:val="en-GB" w:eastAsia="zh-TW"/>
        </w:rPr>
        <w:t>Media contacts</w:t>
      </w:r>
    </w:p>
    <w:p w14:paraId="155BF226" w14:textId="657251D9" w:rsidR="00AA7712" w:rsidRPr="00765C1E" w:rsidRDefault="00AA7712" w:rsidP="00AA7712">
      <w:pPr>
        <w:spacing w:afterLines="100" w:after="240" w:line="360" w:lineRule="auto"/>
        <w:rPr>
          <w:rFonts w:ascii="Arial" w:hAnsi="Arial" w:cs="Arial"/>
          <w:b/>
          <w:bCs/>
          <w:color w:val="090D46"/>
          <w:sz w:val="20"/>
          <w:szCs w:val="20"/>
          <w:lang w:val="en-GB" w:eastAsia="zh-TW"/>
        </w:rPr>
      </w:pPr>
      <w:r w:rsidRPr="00335888">
        <w:rPr>
          <w:rFonts w:ascii="Arial" w:hAnsi="Arial" w:cs="Arial"/>
          <w:b/>
          <w:bCs/>
          <w:color w:val="090D46"/>
          <w:sz w:val="20"/>
          <w:szCs w:val="20"/>
          <w:lang w:val="en-GB" w:eastAsia="zh-TW"/>
        </w:rPr>
        <w:t>CPA Australia</w:t>
      </w:r>
      <w:r w:rsidRPr="00335888">
        <w:rPr>
          <w:rFonts w:ascii="Arial" w:hAnsi="Arial" w:cs="Arial"/>
          <w:color w:val="090D46"/>
          <w:sz w:val="20"/>
          <w:szCs w:val="20"/>
          <w:lang w:val="en-GB" w:eastAsia="zh-TW"/>
        </w:rPr>
        <w:t xml:space="preserve">: </w:t>
      </w:r>
      <w:r w:rsidRPr="00335888">
        <w:rPr>
          <w:rFonts w:ascii="Arial" w:hAnsi="Arial" w:cs="Arial"/>
          <w:color w:val="090D46"/>
          <w:sz w:val="20"/>
          <w:szCs w:val="20"/>
        </w:rPr>
        <w:t xml:space="preserve">Jennifer Duke, </w:t>
      </w:r>
      <w:hyperlink r:id="rId8" w:history="1">
        <w:r w:rsidRPr="00335888">
          <w:rPr>
            <w:rStyle w:val="Hyperlink"/>
            <w:rFonts w:ascii="Arial" w:hAnsi="Arial" w:cs="Arial"/>
            <w:sz w:val="20"/>
            <w:szCs w:val="20"/>
          </w:rPr>
          <w:t>jen.duke@cpaaustralia.com.au</w:t>
        </w:r>
      </w:hyperlink>
      <w:r w:rsidRPr="00335888">
        <w:rPr>
          <w:rFonts w:ascii="Arial" w:hAnsi="Arial" w:cs="Arial"/>
          <w:color w:val="090D46"/>
          <w:sz w:val="20"/>
          <w:szCs w:val="20"/>
        </w:rPr>
        <w:t xml:space="preserve"> or 0438 502 389</w:t>
      </w:r>
      <w:r w:rsidRPr="00335888">
        <w:rPr>
          <w:rFonts w:ascii="Arial" w:hAnsi="Arial" w:cs="Arial"/>
          <w:b/>
          <w:bCs/>
          <w:color w:val="090D46"/>
          <w:sz w:val="20"/>
          <w:szCs w:val="20"/>
          <w:lang w:val="en-GB" w:eastAsia="zh-TW"/>
        </w:rPr>
        <w:br/>
        <w:t>CA ANZ</w:t>
      </w:r>
      <w:r w:rsidRPr="00335888">
        <w:rPr>
          <w:rFonts w:ascii="Arial" w:hAnsi="Arial" w:cs="Arial"/>
          <w:color w:val="090D46"/>
          <w:sz w:val="20"/>
          <w:szCs w:val="20"/>
          <w:lang w:val="en-GB" w:eastAsia="zh-TW"/>
        </w:rPr>
        <w:t xml:space="preserve">: Gillian Bowen, </w:t>
      </w:r>
      <w:hyperlink r:id="rId9" w:history="1">
        <w:r w:rsidRPr="00335888">
          <w:rPr>
            <w:rStyle w:val="Hyperlink"/>
            <w:rFonts w:ascii="Arial" w:hAnsi="Arial" w:cs="Arial"/>
            <w:sz w:val="20"/>
            <w:szCs w:val="20"/>
            <w:lang w:val="en-GB" w:eastAsia="zh-TW"/>
          </w:rPr>
          <w:t>Gillian.Bowen@charteredaccountantsanz.com</w:t>
        </w:r>
      </w:hyperlink>
      <w:r w:rsidRPr="00335888">
        <w:rPr>
          <w:rFonts w:ascii="Arial" w:hAnsi="Arial" w:cs="Arial"/>
          <w:color w:val="090D46"/>
          <w:sz w:val="20"/>
          <w:szCs w:val="20"/>
          <w:lang w:val="en-GB" w:eastAsia="zh-TW"/>
        </w:rPr>
        <w:t xml:space="preserve"> or 0411 485 421</w:t>
      </w:r>
      <w:r w:rsidRPr="00335888">
        <w:rPr>
          <w:rFonts w:ascii="Arial" w:hAnsi="Arial" w:cs="Arial"/>
          <w:b/>
          <w:bCs/>
          <w:color w:val="090D46"/>
          <w:sz w:val="20"/>
          <w:szCs w:val="20"/>
          <w:lang w:val="en-GB" w:eastAsia="zh-TW"/>
        </w:rPr>
        <w:br/>
      </w:r>
      <w:r w:rsidR="0027199D">
        <w:rPr>
          <w:rFonts w:ascii="Arial" w:hAnsi="Arial" w:cs="Arial"/>
          <w:b/>
          <w:bCs/>
          <w:color w:val="090D46"/>
          <w:sz w:val="20"/>
          <w:szCs w:val="20"/>
        </w:rPr>
        <w:t>IFPA</w:t>
      </w:r>
      <w:r w:rsidRPr="00335888">
        <w:rPr>
          <w:rFonts w:ascii="Arial" w:hAnsi="Arial" w:cs="Arial"/>
          <w:color w:val="090D46"/>
          <w:sz w:val="20"/>
          <w:szCs w:val="20"/>
        </w:rPr>
        <w:t>:</w:t>
      </w:r>
      <w:r w:rsidR="00A31669">
        <w:rPr>
          <w:rFonts w:ascii="Arial" w:hAnsi="Arial" w:cs="Arial"/>
          <w:color w:val="090D46"/>
          <w:sz w:val="20"/>
          <w:szCs w:val="20"/>
        </w:rPr>
        <w:t xml:space="preserve"> </w:t>
      </w:r>
      <w:r w:rsidR="00A31669" w:rsidRPr="00A31669">
        <w:rPr>
          <w:rFonts w:ascii="Arial" w:hAnsi="Arial" w:cs="Arial"/>
          <w:color w:val="090D46"/>
          <w:sz w:val="20"/>
          <w:szCs w:val="20"/>
        </w:rPr>
        <w:t xml:space="preserve">Natasha </w:t>
      </w:r>
      <w:proofErr w:type="spellStart"/>
      <w:r w:rsidR="00A31669" w:rsidRPr="00A31669">
        <w:rPr>
          <w:rFonts w:ascii="Arial" w:hAnsi="Arial" w:cs="Arial"/>
          <w:color w:val="090D46"/>
          <w:sz w:val="20"/>
          <w:szCs w:val="20"/>
        </w:rPr>
        <w:t>Panagis</w:t>
      </w:r>
      <w:proofErr w:type="spellEnd"/>
      <w:r w:rsidR="00A31669" w:rsidRPr="00A31669">
        <w:rPr>
          <w:rFonts w:ascii="Arial" w:hAnsi="Arial" w:cs="Arial"/>
          <w:color w:val="090D46"/>
          <w:sz w:val="20"/>
          <w:szCs w:val="20"/>
        </w:rPr>
        <w:t xml:space="preserve">, </w:t>
      </w:r>
      <w:hyperlink r:id="rId10" w:history="1">
        <w:r w:rsidR="00A31669" w:rsidRPr="00076403">
          <w:rPr>
            <w:rStyle w:val="Hyperlink"/>
            <w:rFonts w:ascii="Arial" w:hAnsi="Arial" w:cs="Arial"/>
            <w:sz w:val="20"/>
            <w:szCs w:val="20"/>
          </w:rPr>
          <w:t>n.panagis@ifpa.com.au</w:t>
        </w:r>
      </w:hyperlink>
      <w:r w:rsidR="00A31669">
        <w:rPr>
          <w:rFonts w:ascii="Arial" w:hAnsi="Arial" w:cs="Arial"/>
          <w:color w:val="090D46"/>
          <w:sz w:val="20"/>
          <w:szCs w:val="20"/>
        </w:rPr>
        <w:t xml:space="preserve"> </w:t>
      </w:r>
      <w:r w:rsidR="00A31669" w:rsidRPr="00A31669">
        <w:rPr>
          <w:rFonts w:ascii="Arial" w:hAnsi="Arial" w:cs="Arial"/>
          <w:color w:val="090D46"/>
          <w:sz w:val="20"/>
          <w:szCs w:val="20"/>
        </w:rPr>
        <w:t>or (03) 8851 4535</w:t>
      </w:r>
      <w:r w:rsidRPr="00335888">
        <w:rPr>
          <w:rFonts w:ascii="Arial" w:hAnsi="Arial" w:cs="Arial"/>
          <w:b/>
          <w:bCs/>
          <w:color w:val="090D46"/>
          <w:sz w:val="20"/>
          <w:szCs w:val="20"/>
          <w:lang w:val="en-GB" w:eastAsia="zh-TW"/>
        </w:rPr>
        <w:br/>
      </w:r>
      <w:r w:rsidR="0027199D">
        <w:rPr>
          <w:rFonts w:ascii="Arial" w:hAnsi="Arial" w:cs="Arial"/>
          <w:b/>
          <w:bCs/>
          <w:color w:val="090D46"/>
          <w:sz w:val="20"/>
          <w:szCs w:val="20"/>
        </w:rPr>
        <w:t>IPA</w:t>
      </w:r>
      <w:r w:rsidRPr="00335888">
        <w:rPr>
          <w:rFonts w:ascii="Arial" w:hAnsi="Arial" w:cs="Arial"/>
          <w:color w:val="090D46"/>
          <w:sz w:val="20"/>
          <w:szCs w:val="20"/>
        </w:rPr>
        <w:t>:</w:t>
      </w:r>
      <w:r w:rsidRPr="00335888">
        <w:rPr>
          <w:rFonts w:ascii="Arial" w:hAnsi="Arial" w:cs="Arial"/>
          <w:b/>
          <w:bCs/>
          <w:color w:val="090D46"/>
          <w:sz w:val="20"/>
          <w:szCs w:val="20"/>
        </w:rPr>
        <w:t xml:space="preserve"> </w:t>
      </w:r>
      <w:r w:rsidR="000A0476" w:rsidRPr="000A0476">
        <w:rPr>
          <w:rFonts w:ascii="Arial" w:hAnsi="Arial" w:cs="Arial"/>
          <w:color w:val="090D46"/>
          <w:sz w:val="20"/>
          <w:szCs w:val="20"/>
        </w:rPr>
        <w:t>Zachary Gardner</w:t>
      </w:r>
      <w:r w:rsidR="000A0476">
        <w:rPr>
          <w:rFonts w:ascii="Arial" w:hAnsi="Arial" w:cs="Arial"/>
          <w:color w:val="090D46"/>
          <w:sz w:val="20"/>
          <w:szCs w:val="20"/>
        </w:rPr>
        <w:t xml:space="preserve">, </w:t>
      </w:r>
      <w:hyperlink r:id="rId11" w:history="1">
        <w:r w:rsidR="0027199D" w:rsidRPr="00076403">
          <w:rPr>
            <w:rStyle w:val="Hyperlink"/>
            <w:rFonts w:ascii="Arial" w:hAnsi="Arial" w:cs="Arial"/>
            <w:sz w:val="20"/>
            <w:szCs w:val="20"/>
          </w:rPr>
          <w:t>zachary.gardner@publicaccountants.org.au</w:t>
        </w:r>
      </w:hyperlink>
      <w:r w:rsidR="0027199D">
        <w:rPr>
          <w:rFonts w:ascii="Arial" w:hAnsi="Arial" w:cs="Arial"/>
          <w:color w:val="090D46"/>
          <w:sz w:val="20"/>
          <w:szCs w:val="20"/>
        </w:rPr>
        <w:t xml:space="preserve"> </w:t>
      </w:r>
      <w:r w:rsidRPr="00335888">
        <w:rPr>
          <w:rFonts w:ascii="Arial" w:hAnsi="Arial" w:cs="Arial"/>
          <w:b/>
          <w:bCs/>
          <w:color w:val="090D46"/>
          <w:sz w:val="20"/>
          <w:szCs w:val="20"/>
          <w:lang w:val="en-GB" w:eastAsia="zh-TW"/>
        </w:rPr>
        <w:br/>
      </w:r>
      <w:r w:rsidR="0027199D">
        <w:rPr>
          <w:rFonts w:ascii="Arial" w:hAnsi="Arial" w:cs="Arial"/>
          <w:b/>
          <w:bCs/>
          <w:color w:val="090D46"/>
          <w:sz w:val="20"/>
          <w:szCs w:val="20"/>
        </w:rPr>
        <w:t>NTAA</w:t>
      </w:r>
      <w:r w:rsidRPr="00335888">
        <w:rPr>
          <w:rFonts w:ascii="Arial" w:hAnsi="Arial" w:cs="Arial"/>
          <w:color w:val="090D46"/>
          <w:sz w:val="20"/>
          <w:szCs w:val="20"/>
        </w:rPr>
        <w:t>:</w:t>
      </w:r>
      <w:r w:rsidRPr="00335888">
        <w:rPr>
          <w:rFonts w:ascii="Arial" w:hAnsi="Arial" w:cs="Arial"/>
          <w:b/>
          <w:bCs/>
          <w:color w:val="090D46"/>
          <w:sz w:val="20"/>
          <w:szCs w:val="20"/>
        </w:rPr>
        <w:t xml:space="preserve"> </w:t>
      </w:r>
      <w:r w:rsidR="002C50BD" w:rsidRPr="002C50BD">
        <w:rPr>
          <w:rFonts w:ascii="Arial" w:hAnsi="Arial" w:cs="Arial"/>
          <w:color w:val="090D46"/>
          <w:sz w:val="20"/>
          <w:szCs w:val="20"/>
        </w:rPr>
        <w:t xml:space="preserve">Rebecca Morgan, </w:t>
      </w:r>
      <w:hyperlink r:id="rId12" w:history="1">
        <w:r w:rsidR="002C50BD" w:rsidRPr="00076403">
          <w:rPr>
            <w:rStyle w:val="Hyperlink"/>
            <w:rFonts w:ascii="Arial" w:hAnsi="Arial" w:cs="Arial"/>
            <w:sz w:val="20"/>
            <w:szCs w:val="20"/>
          </w:rPr>
          <w:t>Rebecca.Morgan@corsem.com.au</w:t>
        </w:r>
      </w:hyperlink>
      <w:r w:rsidR="002C50BD">
        <w:rPr>
          <w:rFonts w:ascii="Arial" w:hAnsi="Arial" w:cs="Arial"/>
          <w:color w:val="090D46"/>
          <w:sz w:val="20"/>
          <w:szCs w:val="20"/>
        </w:rPr>
        <w:t xml:space="preserve"> </w:t>
      </w:r>
      <w:r w:rsidR="002C50BD" w:rsidRPr="002C50BD">
        <w:rPr>
          <w:rFonts w:ascii="Arial" w:hAnsi="Arial" w:cs="Arial"/>
          <w:color w:val="090D46"/>
          <w:sz w:val="20"/>
          <w:szCs w:val="20"/>
        </w:rPr>
        <w:t>or 0400 650 670</w:t>
      </w:r>
      <w:r w:rsidRPr="00335888">
        <w:rPr>
          <w:rFonts w:ascii="Arial" w:hAnsi="Arial" w:cs="Arial"/>
          <w:b/>
          <w:bCs/>
          <w:color w:val="090D46"/>
          <w:sz w:val="20"/>
          <w:szCs w:val="20"/>
          <w:lang w:val="en-GB" w:eastAsia="zh-TW"/>
        </w:rPr>
        <w:br/>
      </w:r>
      <w:r w:rsidRPr="00335888">
        <w:rPr>
          <w:rFonts w:ascii="Arial" w:hAnsi="Arial" w:cs="Arial"/>
          <w:b/>
          <w:bCs/>
          <w:color w:val="090D46"/>
          <w:sz w:val="20"/>
          <w:szCs w:val="20"/>
        </w:rPr>
        <w:t>SMSF Association</w:t>
      </w:r>
      <w:r w:rsidRPr="00335888">
        <w:rPr>
          <w:rFonts w:ascii="Arial" w:hAnsi="Arial" w:cs="Arial"/>
          <w:color w:val="090D46"/>
          <w:sz w:val="20"/>
          <w:szCs w:val="20"/>
        </w:rPr>
        <w:t xml:space="preserve">: Abbey Minogue, </w:t>
      </w:r>
      <w:hyperlink r:id="rId13" w:history="1">
        <w:r w:rsidRPr="00335888">
          <w:rPr>
            <w:rStyle w:val="Hyperlink"/>
            <w:rFonts w:ascii="Arial" w:hAnsi="Arial" w:cs="Arial"/>
            <w:sz w:val="20"/>
            <w:szCs w:val="20"/>
          </w:rPr>
          <w:t>abbey@capitaloutcomes.co</w:t>
        </w:r>
      </w:hyperlink>
      <w:r w:rsidRPr="00335888">
        <w:rPr>
          <w:rFonts w:ascii="Arial" w:hAnsi="Arial" w:cs="Arial"/>
          <w:color w:val="090D46"/>
          <w:sz w:val="20"/>
          <w:szCs w:val="20"/>
        </w:rPr>
        <w:t xml:space="preserve"> or (03) 8616 0888</w:t>
      </w:r>
      <w:r w:rsidRPr="00335888">
        <w:rPr>
          <w:rFonts w:ascii="Arial" w:hAnsi="Arial" w:cs="Arial"/>
          <w:b/>
          <w:bCs/>
          <w:color w:val="090D46"/>
          <w:sz w:val="20"/>
          <w:szCs w:val="20"/>
          <w:lang w:val="en-GB" w:eastAsia="zh-TW"/>
        </w:rPr>
        <w:br/>
      </w:r>
      <w:r>
        <w:rPr>
          <w:rFonts w:ascii="Arial" w:hAnsi="Arial" w:cs="Arial"/>
          <w:b/>
          <w:bCs/>
          <w:color w:val="090D46"/>
          <w:sz w:val="20"/>
          <w:szCs w:val="20"/>
        </w:rPr>
        <w:t xml:space="preserve">The </w:t>
      </w:r>
      <w:r w:rsidRPr="00335888">
        <w:rPr>
          <w:rFonts w:ascii="Arial" w:hAnsi="Arial" w:cs="Arial"/>
          <w:b/>
          <w:bCs/>
          <w:color w:val="090D46"/>
          <w:sz w:val="20"/>
          <w:szCs w:val="20"/>
        </w:rPr>
        <w:t>Tax Institute</w:t>
      </w:r>
      <w:r w:rsidRPr="00335888">
        <w:rPr>
          <w:rFonts w:ascii="Arial" w:hAnsi="Arial" w:cs="Arial"/>
          <w:color w:val="090D46"/>
          <w:sz w:val="20"/>
          <w:szCs w:val="20"/>
          <w:lang w:val="en-GB" w:eastAsia="zh-TW"/>
        </w:rPr>
        <w:t xml:space="preserve">: </w:t>
      </w:r>
      <w:r w:rsidRPr="00335888">
        <w:rPr>
          <w:rFonts w:ascii="Arial" w:hAnsi="Arial" w:cs="Arial"/>
          <w:color w:val="090D46"/>
          <w:sz w:val="20"/>
          <w:szCs w:val="20"/>
        </w:rPr>
        <w:t xml:space="preserve">Kelly </w:t>
      </w:r>
      <w:proofErr w:type="spellStart"/>
      <w:r w:rsidRPr="00335888">
        <w:rPr>
          <w:rFonts w:ascii="Arial" w:hAnsi="Arial" w:cs="Arial"/>
          <w:color w:val="090D46"/>
          <w:sz w:val="20"/>
          <w:szCs w:val="20"/>
        </w:rPr>
        <w:t>Emmerton</w:t>
      </w:r>
      <w:proofErr w:type="spellEnd"/>
      <w:r w:rsidRPr="00335888">
        <w:rPr>
          <w:rFonts w:ascii="Arial" w:hAnsi="Arial" w:cs="Arial"/>
          <w:color w:val="090D46"/>
          <w:sz w:val="20"/>
          <w:szCs w:val="20"/>
        </w:rPr>
        <w:t xml:space="preserve">, </w:t>
      </w:r>
      <w:hyperlink r:id="rId14" w:history="1">
        <w:r w:rsidRPr="00335888">
          <w:rPr>
            <w:rStyle w:val="Hyperlink"/>
            <w:rFonts w:ascii="Arial" w:hAnsi="Arial" w:cs="Arial"/>
            <w:sz w:val="20"/>
            <w:szCs w:val="20"/>
          </w:rPr>
          <w:t>KellyEmmerton@taxinstitute.com.au</w:t>
        </w:r>
      </w:hyperlink>
      <w:r w:rsidRPr="00335888">
        <w:rPr>
          <w:rFonts w:ascii="Arial" w:hAnsi="Arial" w:cs="Arial"/>
          <w:color w:val="090D46"/>
          <w:sz w:val="20"/>
          <w:szCs w:val="20"/>
        </w:rPr>
        <w:t xml:space="preserve"> or (02) 8223 0029</w:t>
      </w:r>
    </w:p>
    <w:p w14:paraId="1D4751F5" w14:textId="77777777" w:rsidR="00D56D78" w:rsidRPr="00D222C1" w:rsidRDefault="00D56D78" w:rsidP="00D222C1">
      <w:pPr>
        <w:spacing w:afterLines="100" w:after="240"/>
        <w:rPr>
          <w:rFonts w:ascii="Arial" w:hAnsi="Arial" w:cs="Arial"/>
          <w:color w:val="090D46"/>
          <w:sz w:val="22"/>
          <w:szCs w:val="22"/>
        </w:rPr>
      </w:pPr>
    </w:p>
    <w:sectPr w:rsidR="00D56D78" w:rsidRPr="00D222C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5B7C" w14:textId="77777777" w:rsidR="00C0537D" w:rsidRDefault="00C0537D" w:rsidP="001B4F59">
      <w:r>
        <w:separator/>
      </w:r>
    </w:p>
  </w:endnote>
  <w:endnote w:type="continuationSeparator" w:id="0">
    <w:p w14:paraId="6B270B67" w14:textId="77777777" w:rsidR="00C0537D" w:rsidRDefault="00C0537D" w:rsidP="001B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6AE5" w14:textId="77777777" w:rsidR="00CE153F" w:rsidRPr="00A41C5E" w:rsidRDefault="00CE153F" w:rsidP="00CE153F">
    <w:pPr>
      <w:pStyle w:val="Header"/>
      <w:tabs>
        <w:tab w:val="clear" w:pos="4680"/>
        <w:tab w:val="clear" w:pos="9360"/>
        <w:tab w:val="right" w:pos="4430"/>
      </w:tabs>
    </w:pPr>
    <w:r>
      <w:rPr>
        <w:noProof/>
      </w:rPr>
      <w:drawing>
        <wp:anchor distT="0" distB="0" distL="114300" distR="114300" simplePos="0" relativeHeight="251667456" behindDoc="1" locked="0" layoutInCell="1" allowOverlap="1" wp14:anchorId="4DC5B941" wp14:editId="3560CB8E">
          <wp:simplePos x="0" y="0"/>
          <wp:positionH relativeFrom="margin">
            <wp:posOffset>-420143</wp:posOffset>
          </wp:positionH>
          <wp:positionV relativeFrom="paragraph">
            <wp:posOffset>102244</wp:posOffset>
          </wp:positionV>
          <wp:extent cx="936625" cy="425450"/>
          <wp:effectExtent l="0" t="0" r="0" b="0"/>
          <wp:wrapTight wrapText="bothSides">
            <wp:wrapPolygon edited="0">
              <wp:start x="0" y="0"/>
              <wp:lineTo x="0" y="20310"/>
              <wp:lineTo x="21087" y="20310"/>
              <wp:lineTo x="21087" y="0"/>
              <wp:lineTo x="0" y="0"/>
            </wp:wrapPolygon>
          </wp:wrapTight>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42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D6DD15D" wp14:editId="5905C143">
          <wp:simplePos x="0" y="0"/>
          <wp:positionH relativeFrom="margin">
            <wp:posOffset>707598</wp:posOffset>
          </wp:positionH>
          <wp:positionV relativeFrom="paragraph">
            <wp:posOffset>91279</wp:posOffset>
          </wp:positionV>
          <wp:extent cx="986155" cy="444500"/>
          <wp:effectExtent l="0" t="0" r="4445" b="0"/>
          <wp:wrapTight wrapText="bothSides">
            <wp:wrapPolygon edited="0">
              <wp:start x="1669" y="0"/>
              <wp:lineTo x="0" y="4629"/>
              <wp:lineTo x="0" y="20366"/>
              <wp:lineTo x="10014" y="20366"/>
              <wp:lineTo x="7928" y="14811"/>
              <wp:lineTo x="21280" y="13886"/>
              <wp:lineTo x="21280" y="4629"/>
              <wp:lineTo x="6676" y="0"/>
              <wp:lineTo x="1669" y="0"/>
            </wp:wrapPolygon>
          </wp:wrapTight>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4"/>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86155" cy="444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4CD4176F" wp14:editId="7F93CCF8">
          <wp:simplePos x="0" y="0"/>
          <wp:positionH relativeFrom="column">
            <wp:posOffset>2927350</wp:posOffset>
          </wp:positionH>
          <wp:positionV relativeFrom="paragraph">
            <wp:posOffset>8255</wp:posOffset>
          </wp:positionV>
          <wp:extent cx="1177925" cy="603250"/>
          <wp:effectExtent l="0" t="0" r="3175"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77925" cy="603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42B4984" wp14:editId="6BB03DDE">
          <wp:simplePos x="0" y="0"/>
          <wp:positionH relativeFrom="margin">
            <wp:posOffset>1873250</wp:posOffset>
          </wp:positionH>
          <wp:positionV relativeFrom="paragraph">
            <wp:posOffset>65405</wp:posOffset>
          </wp:positionV>
          <wp:extent cx="939800" cy="4641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800" cy="4641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63426395" wp14:editId="04F347BD">
          <wp:simplePos x="0" y="0"/>
          <wp:positionH relativeFrom="column">
            <wp:posOffset>3975100</wp:posOffset>
          </wp:positionH>
          <wp:positionV relativeFrom="paragraph">
            <wp:posOffset>8255</wp:posOffset>
          </wp:positionV>
          <wp:extent cx="878205" cy="654050"/>
          <wp:effectExtent l="0" t="0" r="0" b="0"/>
          <wp:wrapTight wrapText="bothSides">
            <wp:wrapPolygon edited="0">
              <wp:start x="0" y="0"/>
              <wp:lineTo x="0" y="20761"/>
              <wp:lineTo x="21085" y="20761"/>
              <wp:lineTo x="2108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78205" cy="654050"/>
                  </a:xfrm>
                  <a:prstGeom prst="rect">
                    <a:avLst/>
                  </a:prstGeom>
                </pic:spPr>
              </pic:pic>
            </a:graphicData>
          </a:graphic>
        </wp:anchor>
      </w:drawing>
    </w:r>
    <w:r>
      <w:rPr>
        <w:noProof/>
      </w:rPr>
      <w:drawing>
        <wp:anchor distT="0" distB="0" distL="114300" distR="114300" simplePos="0" relativeHeight="251671552" behindDoc="1" locked="0" layoutInCell="1" allowOverlap="1" wp14:anchorId="0413D3C3" wp14:editId="07AF98DD">
          <wp:simplePos x="0" y="0"/>
          <wp:positionH relativeFrom="column">
            <wp:posOffset>5581650</wp:posOffset>
          </wp:positionH>
          <wp:positionV relativeFrom="paragraph">
            <wp:posOffset>179705</wp:posOffset>
          </wp:positionV>
          <wp:extent cx="988060" cy="365125"/>
          <wp:effectExtent l="0" t="0" r="2540" b="0"/>
          <wp:wrapTight wrapText="bothSides">
            <wp:wrapPolygon edited="0">
              <wp:start x="0" y="0"/>
              <wp:lineTo x="0" y="20285"/>
              <wp:lineTo x="21239" y="20285"/>
              <wp:lineTo x="2123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8060" cy="365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6881286" wp14:editId="5D3BA061">
          <wp:simplePos x="0" y="0"/>
          <wp:positionH relativeFrom="margin">
            <wp:posOffset>4953000</wp:posOffset>
          </wp:positionH>
          <wp:positionV relativeFrom="paragraph">
            <wp:posOffset>20955</wp:posOffset>
          </wp:positionV>
          <wp:extent cx="552450" cy="638175"/>
          <wp:effectExtent l="0" t="0" r="0" b="9525"/>
          <wp:wrapTight wrapText="bothSides">
            <wp:wrapPolygon edited="0">
              <wp:start x="8193" y="0"/>
              <wp:lineTo x="0" y="3869"/>
              <wp:lineTo x="0" y="17409"/>
              <wp:lineTo x="8193" y="21278"/>
              <wp:lineTo x="12662" y="21278"/>
              <wp:lineTo x="20855" y="17409"/>
              <wp:lineTo x="20855" y="3869"/>
              <wp:lineTo x="12662" y="0"/>
              <wp:lineTo x="8193" y="0"/>
            </wp:wrapPolygon>
          </wp:wrapTight>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311ABBB5" w14:textId="77777777" w:rsidR="00D222C1" w:rsidRDefault="00D2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55BE" w14:textId="77777777" w:rsidR="00C0537D" w:rsidRDefault="00C0537D" w:rsidP="001B4F59">
      <w:r>
        <w:separator/>
      </w:r>
    </w:p>
  </w:footnote>
  <w:footnote w:type="continuationSeparator" w:id="0">
    <w:p w14:paraId="110D2712" w14:textId="77777777" w:rsidR="00C0537D" w:rsidRDefault="00C0537D" w:rsidP="001B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4143" w14:textId="68BBB7B0" w:rsidR="001B4F59" w:rsidRPr="00A41C5E" w:rsidRDefault="00587B8F" w:rsidP="00CE153F">
    <w:pPr>
      <w:pStyle w:val="Header"/>
      <w:tabs>
        <w:tab w:val="clear" w:pos="4680"/>
        <w:tab w:val="clear" w:pos="9360"/>
        <w:tab w:val="right" w:pos="4430"/>
      </w:tabs>
    </w:pPr>
    <w:r>
      <w:rPr>
        <w:noProof/>
      </w:rPr>
      <w:drawing>
        <wp:anchor distT="0" distB="0" distL="114300" distR="114300" simplePos="0" relativeHeight="251654144" behindDoc="1" locked="0" layoutInCell="1" allowOverlap="1" wp14:anchorId="48B60487" wp14:editId="360C1EE4">
          <wp:simplePos x="0" y="0"/>
          <wp:positionH relativeFrom="margin">
            <wp:posOffset>-420143</wp:posOffset>
          </wp:positionH>
          <wp:positionV relativeFrom="paragraph">
            <wp:posOffset>102244</wp:posOffset>
          </wp:positionV>
          <wp:extent cx="936625" cy="425450"/>
          <wp:effectExtent l="0" t="0" r="0" b="0"/>
          <wp:wrapTight wrapText="bothSides">
            <wp:wrapPolygon edited="0">
              <wp:start x="0" y="0"/>
              <wp:lineTo x="0" y="20310"/>
              <wp:lineTo x="21087" y="20310"/>
              <wp:lineTo x="21087"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42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55721BF8" wp14:editId="31D1F765">
          <wp:simplePos x="0" y="0"/>
          <wp:positionH relativeFrom="margin">
            <wp:posOffset>707598</wp:posOffset>
          </wp:positionH>
          <wp:positionV relativeFrom="paragraph">
            <wp:posOffset>91279</wp:posOffset>
          </wp:positionV>
          <wp:extent cx="986155" cy="444500"/>
          <wp:effectExtent l="0" t="0" r="4445" b="0"/>
          <wp:wrapTight wrapText="bothSides">
            <wp:wrapPolygon edited="0">
              <wp:start x="1669" y="0"/>
              <wp:lineTo x="0" y="4629"/>
              <wp:lineTo x="0" y="20366"/>
              <wp:lineTo x="10014" y="20366"/>
              <wp:lineTo x="7928" y="14811"/>
              <wp:lineTo x="21280" y="13886"/>
              <wp:lineTo x="21280" y="4629"/>
              <wp:lineTo x="6676" y="0"/>
              <wp:lineTo x="1669"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4"/>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86155" cy="444500"/>
                  </a:xfrm>
                  <a:prstGeom prst="rect">
                    <a:avLst/>
                  </a:prstGeom>
                </pic:spPr>
              </pic:pic>
            </a:graphicData>
          </a:graphic>
          <wp14:sizeRelH relativeFrom="margin">
            <wp14:pctWidth>0</wp14:pctWidth>
          </wp14:sizeRelH>
          <wp14:sizeRelV relativeFrom="margin">
            <wp14:pctHeight>0</wp14:pctHeight>
          </wp14:sizeRelV>
        </wp:anchor>
      </w:drawing>
    </w:r>
    <w:r w:rsidR="001B4F59">
      <w:rPr>
        <w:noProof/>
      </w:rPr>
      <w:drawing>
        <wp:anchor distT="0" distB="0" distL="114300" distR="114300" simplePos="0" relativeHeight="251658240" behindDoc="1" locked="0" layoutInCell="1" allowOverlap="1" wp14:anchorId="23827903" wp14:editId="269566DB">
          <wp:simplePos x="0" y="0"/>
          <wp:positionH relativeFrom="column">
            <wp:posOffset>2927350</wp:posOffset>
          </wp:positionH>
          <wp:positionV relativeFrom="paragraph">
            <wp:posOffset>8255</wp:posOffset>
          </wp:positionV>
          <wp:extent cx="1177925" cy="603250"/>
          <wp:effectExtent l="0" t="0" r="317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77925" cy="603250"/>
                  </a:xfrm>
                  <a:prstGeom prst="rect">
                    <a:avLst/>
                  </a:prstGeom>
                </pic:spPr>
              </pic:pic>
            </a:graphicData>
          </a:graphic>
          <wp14:sizeRelH relativeFrom="page">
            <wp14:pctWidth>0</wp14:pctWidth>
          </wp14:sizeRelH>
          <wp14:sizeRelV relativeFrom="page">
            <wp14:pctHeight>0</wp14:pctHeight>
          </wp14:sizeRelV>
        </wp:anchor>
      </w:drawing>
    </w:r>
    <w:r w:rsidR="001B4F59">
      <w:rPr>
        <w:noProof/>
      </w:rPr>
      <w:drawing>
        <wp:anchor distT="0" distB="0" distL="114300" distR="114300" simplePos="0" relativeHeight="251656192" behindDoc="1" locked="0" layoutInCell="1" allowOverlap="1" wp14:anchorId="5EB7F6D2" wp14:editId="170264E9">
          <wp:simplePos x="0" y="0"/>
          <wp:positionH relativeFrom="margin">
            <wp:posOffset>1873250</wp:posOffset>
          </wp:positionH>
          <wp:positionV relativeFrom="paragraph">
            <wp:posOffset>65405</wp:posOffset>
          </wp:positionV>
          <wp:extent cx="939800" cy="464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800" cy="464185"/>
                  </a:xfrm>
                  <a:prstGeom prst="rect">
                    <a:avLst/>
                  </a:prstGeom>
                </pic:spPr>
              </pic:pic>
            </a:graphicData>
          </a:graphic>
          <wp14:sizeRelH relativeFrom="page">
            <wp14:pctWidth>0</wp14:pctWidth>
          </wp14:sizeRelH>
          <wp14:sizeRelV relativeFrom="page">
            <wp14:pctHeight>0</wp14:pctHeight>
          </wp14:sizeRelV>
        </wp:anchor>
      </w:drawing>
    </w:r>
    <w:r w:rsidR="001B4F59">
      <w:rPr>
        <w:noProof/>
      </w:rPr>
      <w:drawing>
        <wp:anchor distT="0" distB="0" distL="114300" distR="114300" simplePos="0" relativeHeight="251664384" behindDoc="1" locked="0" layoutInCell="1" allowOverlap="1" wp14:anchorId="61B5D39B" wp14:editId="1783DD8B">
          <wp:simplePos x="0" y="0"/>
          <wp:positionH relativeFrom="column">
            <wp:posOffset>3975100</wp:posOffset>
          </wp:positionH>
          <wp:positionV relativeFrom="paragraph">
            <wp:posOffset>8255</wp:posOffset>
          </wp:positionV>
          <wp:extent cx="878205" cy="654050"/>
          <wp:effectExtent l="0" t="0" r="0" b="0"/>
          <wp:wrapTight wrapText="bothSides">
            <wp:wrapPolygon edited="0">
              <wp:start x="0" y="0"/>
              <wp:lineTo x="0" y="20761"/>
              <wp:lineTo x="21085" y="20761"/>
              <wp:lineTo x="210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78205" cy="654050"/>
                  </a:xfrm>
                  <a:prstGeom prst="rect">
                    <a:avLst/>
                  </a:prstGeom>
                </pic:spPr>
              </pic:pic>
            </a:graphicData>
          </a:graphic>
        </wp:anchor>
      </w:drawing>
    </w:r>
    <w:r w:rsidR="001B4F59">
      <w:rPr>
        <w:noProof/>
      </w:rPr>
      <w:drawing>
        <wp:anchor distT="0" distB="0" distL="114300" distR="114300" simplePos="0" relativeHeight="251662336" behindDoc="1" locked="0" layoutInCell="1" allowOverlap="1" wp14:anchorId="38D6D71E" wp14:editId="25076787">
          <wp:simplePos x="0" y="0"/>
          <wp:positionH relativeFrom="column">
            <wp:posOffset>5581650</wp:posOffset>
          </wp:positionH>
          <wp:positionV relativeFrom="paragraph">
            <wp:posOffset>179705</wp:posOffset>
          </wp:positionV>
          <wp:extent cx="988060" cy="365125"/>
          <wp:effectExtent l="0" t="0" r="2540" b="0"/>
          <wp:wrapTight wrapText="bothSides">
            <wp:wrapPolygon edited="0">
              <wp:start x="0" y="0"/>
              <wp:lineTo x="0" y="20285"/>
              <wp:lineTo x="21239" y="20285"/>
              <wp:lineTo x="212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8060" cy="365125"/>
                  </a:xfrm>
                  <a:prstGeom prst="rect">
                    <a:avLst/>
                  </a:prstGeom>
                </pic:spPr>
              </pic:pic>
            </a:graphicData>
          </a:graphic>
          <wp14:sizeRelH relativeFrom="page">
            <wp14:pctWidth>0</wp14:pctWidth>
          </wp14:sizeRelH>
          <wp14:sizeRelV relativeFrom="page">
            <wp14:pctHeight>0</wp14:pctHeight>
          </wp14:sizeRelV>
        </wp:anchor>
      </w:drawing>
    </w:r>
    <w:r w:rsidR="001B4F59">
      <w:rPr>
        <w:noProof/>
      </w:rPr>
      <w:drawing>
        <wp:anchor distT="0" distB="0" distL="114300" distR="114300" simplePos="0" relativeHeight="251660288" behindDoc="1" locked="0" layoutInCell="1" allowOverlap="1" wp14:anchorId="281B606A" wp14:editId="3D4E8917">
          <wp:simplePos x="0" y="0"/>
          <wp:positionH relativeFrom="margin">
            <wp:posOffset>4953000</wp:posOffset>
          </wp:positionH>
          <wp:positionV relativeFrom="paragraph">
            <wp:posOffset>20955</wp:posOffset>
          </wp:positionV>
          <wp:extent cx="552450" cy="638175"/>
          <wp:effectExtent l="0" t="0" r="0" b="9525"/>
          <wp:wrapTight wrapText="bothSides">
            <wp:wrapPolygon edited="0">
              <wp:start x="8193" y="0"/>
              <wp:lineTo x="0" y="3869"/>
              <wp:lineTo x="0" y="17409"/>
              <wp:lineTo x="8193" y="21278"/>
              <wp:lineTo x="12662" y="21278"/>
              <wp:lineTo x="20855" y="17409"/>
              <wp:lineTo x="20855" y="3869"/>
              <wp:lineTo x="12662" y="0"/>
              <wp:lineTo x="8193" y="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F59">
      <w:t xml:space="preserve"> </w:t>
    </w:r>
    <w:r w:rsidR="00CE153F">
      <w:tab/>
    </w:r>
  </w:p>
  <w:p w14:paraId="140A037B" w14:textId="77AE29C8" w:rsidR="001B4F59" w:rsidRDefault="001B4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3C10"/>
    <w:multiLevelType w:val="hybridMultilevel"/>
    <w:tmpl w:val="4AB20EBA"/>
    <w:lvl w:ilvl="0" w:tplc="AE7C463E">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241BC"/>
    <w:multiLevelType w:val="hybridMultilevel"/>
    <w:tmpl w:val="042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59"/>
    <w:rsid w:val="000A0476"/>
    <w:rsid w:val="00174BBE"/>
    <w:rsid w:val="001B4F59"/>
    <w:rsid w:val="001D65C7"/>
    <w:rsid w:val="001F3B15"/>
    <w:rsid w:val="0027199D"/>
    <w:rsid w:val="002C50BD"/>
    <w:rsid w:val="00335888"/>
    <w:rsid w:val="003C38C2"/>
    <w:rsid w:val="0041361E"/>
    <w:rsid w:val="004A5BEA"/>
    <w:rsid w:val="00587B8F"/>
    <w:rsid w:val="005B3C21"/>
    <w:rsid w:val="005D5F8A"/>
    <w:rsid w:val="00631425"/>
    <w:rsid w:val="006A1FB9"/>
    <w:rsid w:val="00700DB3"/>
    <w:rsid w:val="00704FDD"/>
    <w:rsid w:val="0075628F"/>
    <w:rsid w:val="00765C1E"/>
    <w:rsid w:val="009042AC"/>
    <w:rsid w:val="009C3E42"/>
    <w:rsid w:val="00A31669"/>
    <w:rsid w:val="00A74168"/>
    <w:rsid w:val="00AA7712"/>
    <w:rsid w:val="00B05B51"/>
    <w:rsid w:val="00B64E88"/>
    <w:rsid w:val="00C0537D"/>
    <w:rsid w:val="00C60CAE"/>
    <w:rsid w:val="00C73EC8"/>
    <w:rsid w:val="00CE153F"/>
    <w:rsid w:val="00D222C1"/>
    <w:rsid w:val="00D458E2"/>
    <w:rsid w:val="00D56D78"/>
    <w:rsid w:val="00D864DE"/>
    <w:rsid w:val="00D92646"/>
    <w:rsid w:val="00DC3CAD"/>
    <w:rsid w:val="00EA3F1A"/>
    <w:rsid w:val="00F65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DF8B8"/>
  <w15:chartTrackingRefBased/>
  <w15:docId w15:val="{C3834C0F-1405-4FCF-AE99-21BF00B7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59"/>
    <w:pPr>
      <w:spacing w:after="0" w:line="240" w:lineRule="auto"/>
    </w:pPr>
    <w:rPr>
      <w:color w:val="4F81BD" w:themeColor="accent1"/>
      <w:sz w:val="24"/>
      <w:szCs w:val="24"/>
    </w:rPr>
  </w:style>
  <w:style w:type="paragraph" w:styleId="Heading1">
    <w:name w:val="heading 1"/>
    <w:basedOn w:val="Normal"/>
    <w:next w:val="Normal"/>
    <w:link w:val="Heading1Char"/>
    <w:uiPriority w:val="9"/>
    <w:qFormat/>
    <w:rsid w:val="001B4F59"/>
    <w:pPr>
      <w:keepNext/>
      <w:keepLines/>
      <w:spacing w:before="480" w:after="240"/>
      <w:contextualSpacing/>
      <w:outlineLvl w:val="0"/>
    </w:pPr>
    <w:rPr>
      <w:rFonts w:asciiTheme="majorHAnsi" w:hAnsiTheme="majorHAnsi"/>
      <w:color w:val="9BBB59" w:themeColor="accent3"/>
      <w:spacing w:val="20"/>
      <w:sz w:val="5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F59"/>
    <w:pPr>
      <w:tabs>
        <w:tab w:val="center" w:pos="4680"/>
        <w:tab w:val="right" w:pos="9360"/>
      </w:tabs>
    </w:pPr>
  </w:style>
  <w:style w:type="character" w:customStyle="1" w:styleId="HeaderChar">
    <w:name w:val="Header Char"/>
    <w:basedOn w:val="DefaultParagraphFont"/>
    <w:link w:val="Header"/>
    <w:uiPriority w:val="99"/>
    <w:rsid w:val="001B4F59"/>
  </w:style>
  <w:style w:type="paragraph" w:styleId="Footer">
    <w:name w:val="footer"/>
    <w:basedOn w:val="Normal"/>
    <w:link w:val="FooterChar"/>
    <w:uiPriority w:val="99"/>
    <w:unhideWhenUsed/>
    <w:rsid w:val="001B4F59"/>
    <w:pPr>
      <w:tabs>
        <w:tab w:val="center" w:pos="4680"/>
        <w:tab w:val="right" w:pos="9360"/>
      </w:tabs>
    </w:pPr>
  </w:style>
  <w:style w:type="character" w:customStyle="1" w:styleId="FooterChar">
    <w:name w:val="Footer Char"/>
    <w:basedOn w:val="DefaultParagraphFont"/>
    <w:link w:val="Footer"/>
    <w:uiPriority w:val="99"/>
    <w:rsid w:val="001B4F59"/>
  </w:style>
  <w:style w:type="character" w:customStyle="1" w:styleId="Heading1Char">
    <w:name w:val="Heading 1 Char"/>
    <w:basedOn w:val="DefaultParagraphFont"/>
    <w:link w:val="Heading1"/>
    <w:uiPriority w:val="9"/>
    <w:rsid w:val="001B4F59"/>
    <w:rPr>
      <w:rFonts w:asciiTheme="majorHAnsi" w:hAnsiTheme="majorHAnsi"/>
      <w:color w:val="9BBB59" w:themeColor="accent3"/>
      <w:spacing w:val="20"/>
      <w:sz w:val="52"/>
      <w:szCs w:val="44"/>
    </w:rPr>
  </w:style>
  <w:style w:type="character" w:styleId="Hyperlink">
    <w:name w:val="Hyperlink"/>
    <w:basedOn w:val="DefaultParagraphFont"/>
    <w:uiPriority w:val="99"/>
    <w:unhideWhenUsed/>
    <w:rsid w:val="001B4F59"/>
    <w:rPr>
      <w:color w:val="9BBB59" w:themeColor="accent3"/>
      <w:u w:val="single"/>
    </w:rPr>
  </w:style>
  <w:style w:type="paragraph" w:styleId="NoSpacing">
    <w:name w:val="No Spacing"/>
    <w:basedOn w:val="Normal"/>
    <w:uiPriority w:val="1"/>
    <w:qFormat/>
    <w:rsid w:val="001B4F59"/>
    <w:rPr>
      <w:rFonts w:ascii="Calibri" w:hAnsi="Calibri" w:cs="Calibri"/>
      <w:color w:val="auto"/>
      <w:sz w:val="22"/>
      <w:szCs w:val="22"/>
      <w:lang w:val="en-US"/>
    </w:rPr>
  </w:style>
  <w:style w:type="paragraph" w:styleId="ListParagraph">
    <w:name w:val="List Paragraph"/>
    <w:basedOn w:val="Normal"/>
    <w:uiPriority w:val="34"/>
    <w:rsid w:val="001B4F59"/>
    <w:pPr>
      <w:ind w:left="720"/>
      <w:contextualSpacing/>
    </w:pPr>
  </w:style>
  <w:style w:type="character" w:styleId="UnresolvedMention">
    <w:name w:val="Unresolved Mention"/>
    <w:basedOn w:val="DefaultParagraphFont"/>
    <w:uiPriority w:val="99"/>
    <w:semiHidden/>
    <w:unhideWhenUsed/>
    <w:rsid w:val="001B4F59"/>
    <w:rPr>
      <w:color w:val="605E5C"/>
      <w:shd w:val="clear" w:color="auto" w:fill="E1DFDD"/>
    </w:rPr>
  </w:style>
  <w:style w:type="character" w:styleId="CommentReference">
    <w:name w:val="annotation reference"/>
    <w:basedOn w:val="DefaultParagraphFont"/>
    <w:uiPriority w:val="99"/>
    <w:semiHidden/>
    <w:unhideWhenUsed/>
    <w:rsid w:val="00DC3CAD"/>
    <w:rPr>
      <w:sz w:val="16"/>
      <w:szCs w:val="16"/>
    </w:rPr>
  </w:style>
  <w:style w:type="paragraph" w:styleId="CommentText">
    <w:name w:val="annotation text"/>
    <w:basedOn w:val="Normal"/>
    <w:link w:val="CommentTextChar"/>
    <w:uiPriority w:val="99"/>
    <w:semiHidden/>
    <w:unhideWhenUsed/>
    <w:rsid w:val="00DC3CAD"/>
    <w:rPr>
      <w:sz w:val="20"/>
      <w:szCs w:val="20"/>
    </w:rPr>
  </w:style>
  <w:style w:type="character" w:customStyle="1" w:styleId="CommentTextChar">
    <w:name w:val="Comment Text Char"/>
    <w:basedOn w:val="DefaultParagraphFont"/>
    <w:link w:val="CommentText"/>
    <w:uiPriority w:val="99"/>
    <w:semiHidden/>
    <w:rsid w:val="00DC3CAD"/>
    <w:rPr>
      <w:color w:val="4F81BD" w:themeColor="accent1"/>
      <w:sz w:val="20"/>
      <w:szCs w:val="20"/>
    </w:rPr>
  </w:style>
  <w:style w:type="paragraph" w:styleId="CommentSubject">
    <w:name w:val="annotation subject"/>
    <w:basedOn w:val="CommentText"/>
    <w:next w:val="CommentText"/>
    <w:link w:val="CommentSubjectChar"/>
    <w:uiPriority w:val="99"/>
    <w:semiHidden/>
    <w:unhideWhenUsed/>
    <w:rsid w:val="00DC3CAD"/>
    <w:rPr>
      <w:b/>
      <w:bCs/>
    </w:rPr>
  </w:style>
  <w:style w:type="character" w:customStyle="1" w:styleId="CommentSubjectChar">
    <w:name w:val="Comment Subject Char"/>
    <w:basedOn w:val="CommentTextChar"/>
    <w:link w:val="CommentSubject"/>
    <w:uiPriority w:val="99"/>
    <w:semiHidden/>
    <w:rsid w:val="00DC3CAD"/>
    <w:rPr>
      <w:b/>
      <w:bCs/>
      <w:color w:val="4F81BD" w:themeColor="accent1"/>
      <w:sz w:val="20"/>
      <w:szCs w:val="20"/>
    </w:rPr>
  </w:style>
  <w:style w:type="paragraph" w:styleId="Revision">
    <w:name w:val="Revision"/>
    <w:hidden/>
    <w:uiPriority w:val="99"/>
    <w:semiHidden/>
    <w:rsid w:val="00AA7712"/>
    <w:pPr>
      <w:spacing w:after="0" w:line="240" w:lineRule="auto"/>
    </w:pPr>
    <w:rPr>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duke@cpaaustralia.com.au" TargetMode="External"/><Relationship Id="rId13" Type="http://schemas.openxmlformats.org/officeDocument/2006/relationships/hyperlink" Target="mailto:abbey@capitaloutcome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Morgan@corsem.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chary.gardner@publicaccountants.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panagis@ifpa.com.au" TargetMode="External"/><Relationship Id="rId4" Type="http://schemas.openxmlformats.org/officeDocument/2006/relationships/settings" Target="settings.xml"/><Relationship Id="rId9" Type="http://schemas.openxmlformats.org/officeDocument/2006/relationships/hyperlink" Target="mailto:Gillian.Bowen@charteredaccountantsanz.com" TargetMode="External"/><Relationship Id="rId14" Type="http://schemas.openxmlformats.org/officeDocument/2006/relationships/hyperlink" Target="mailto:KellyEmmerton@taxinstitute.com.a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sv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sv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B2C4-502A-439B-A0C4-DF03677B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Duke</dc:creator>
  <cp:keywords/>
  <dc:description/>
  <cp:lastModifiedBy>Jen Duke</cp:lastModifiedBy>
  <cp:revision>2</cp:revision>
  <dcterms:created xsi:type="dcterms:W3CDTF">2023-02-22T05:14:00Z</dcterms:created>
  <dcterms:modified xsi:type="dcterms:W3CDTF">2023-02-22T05:14:00Z</dcterms:modified>
</cp:coreProperties>
</file>